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D801B" w14:textId="77777777" w:rsidR="00FF1E64" w:rsidRDefault="0016090E" w:rsidP="00FF1E64">
      <w:pPr>
        <w:jc w:val="center"/>
      </w:pPr>
      <w:r>
        <w:rPr>
          <w:noProof/>
          <w:lang w:eastAsia="en-GB"/>
        </w:rPr>
        <mc:AlternateContent>
          <mc:Choice Requires="wps">
            <w:drawing>
              <wp:anchor distT="0" distB="0" distL="114300" distR="114300" simplePos="0" relativeHeight="251658240" behindDoc="0" locked="0" layoutInCell="1" allowOverlap="1" wp14:anchorId="4C2771C7" wp14:editId="2044C7E5">
                <wp:simplePos x="0" y="0"/>
                <wp:positionH relativeFrom="column">
                  <wp:posOffset>-228600</wp:posOffset>
                </wp:positionH>
                <wp:positionV relativeFrom="page">
                  <wp:posOffset>885825</wp:posOffset>
                </wp:positionV>
                <wp:extent cx="4505325" cy="160972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4505325" cy="16097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DFBCBF" w14:textId="77777777" w:rsidR="000F079E" w:rsidRPr="0016090E" w:rsidRDefault="000F079E" w:rsidP="00C77516">
                            <w:pPr>
                              <w:jc w:val="center"/>
                              <w:rPr>
                                <w:rFonts w:ascii="Futura Bk BT" w:hAnsi="Futura Bk BT"/>
                                <w:color w:val="000000" w:themeColor="text1"/>
                                <w:sz w:val="56"/>
                              </w:rPr>
                            </w:pPr>
                            <w:r>
                              <w:rPr>
                                <w:rFonts w:ascii="Futura Bk BT" w:hAnsi="Futura Bk BT"/>
                                <w:color w:val="000000" w:themeColor="text1"/>
                                <w:sz w:val="56"/>
                              </w:rPr>
                              <w:t xml:space="preserve">Special Educational Needs Policy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2771C7" id="Rounded Rectangle 2" o:spid="_x0000_s1026" style="position:absolute;left:0;text-align:left;margin-left:-18pt;margin-top:69.75pt;width:354.75pt;height:12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zkhgIAAG8FAAAOAAAAZHJzL2Uyb0RvYy54bWysVEtv2zAMvg/YfxB0X21nSR9BnSJo0WFA&#10;0RZth54VWaoFyKImKbGzXz9KfiToih2G+SCTIvnxIZKXV12jyU44r8CUtDjJKRGGQ6XMW0l/vNx+&#10;OafEB2YqpsGIku6Fp1erz58uW7sUM6hBV8IRBDF+2dqS1iHYZZZ5XouG+ROwwqBQgmtYQNa9ZZVj&#10;LaI3Opvl+WnWgqusAy68x9ubXkhXCV9KwcODlF4EokuKsYV0unRu4pmtLtnyzTFbKz6Ewf4hioYp&#10;g04nqBsWGNk69QdUo7gDDzKccGgykFJxkXLAbIr8XTbPNbMi5YLF8XYqk/9/sPx+92wfHZahtX7p&#10;kYxZdNI18Y/xkS4Vaz8VS3SBcLycL/LF19mCEo6y4jS/OEMGcbKDuXU+fBPQkEiU1MHWVE/4JKlS&#10;bHfnQ68/6kWXBm6V1ulZtIkXHrSq4l1iYl+Ia+3IjuGLhq4YXB5pYQDRMjsklKiw1yJCaPMkJFEV&#10;pjBLgaReO2AyzoUJRS+qWSV6V4scv9HZGEXKNgFGZIlBTtgDwKjZg4zYfdqDfjQVqVUn4/xvgfXG&#10;k0XyDCZMxo0y4D4C0JjV4LnXH4vUlyZWKXSbDlUiuYFq/+iIg35mvOW3Cp/xjvnwyBwOCY4TDn54&#10;wENqaEsKA0VJDe7XR/dRH3sXpZS0OHQl9T+3zAlK9HeDXX1RzOdxShMzX5zNkHHHks2xxGyba8Au&#10;KHDFWJ7IqB/0SEoHzSvuh3X0iiJmOPouKQ9uZK5Dvwxww3CxXic1nEzLwp15tjyCxwLHDn3pXpmz&#10;Qy8HHIN7GAeULd91c68bLQ2stwGkSq1+qOtQepzq1EPDBopr45hPWoc9ufoNAAD//wMAUEsDBBQA&#10;BgAIAAAAIQBWVYi13wAAAAsBAAAPAAAAZHJzL2Rvd25yZXYueG1sTI/BTsMwEETvSPyDtUjcWhss&#10;Ak3jVKgS4gotVOptk5gkaryObLdN+XqWE9x2NKPZN8VqcoM42RB7Twbu5gqEpdo3PbUGPrYvsycQ&#10;MSE1OHiyBi42wqq8viowb/yZ3u1pk1rBJRRzNNClNOZSxrqzDuPcj5bY+/LBYWIZWtkEPHO5G+S9&#10;Upl02BN/6HC0687Wh83RGdip/TeuSVavu8/68OZDqPQlGHN7Mz0vQSQ7pb8w/OIzOpTMVPkjNVEM&#10;BmY64y2JDb14AMGJ7FHzURnQC61AloX8v6H8AQAA//8DAFBLAQItABQABgAIAAAAIQC2gziS/gAA&#10;AOEBAAATAAAAAAAAAAAAAAAAAAAAAABbQ29udGVudF9UeXBlc10ueG1sUEsBAi0AFAAGAAgAAAAh&#10;ADj9If/WAAAAlAEAAAsAAAAAAAAAAAAAAAAALwEAAF9yZWxzLy5yZWxzUEsBAi0AFAAGAAgAAAAh&#10;AGaf/OSGAgAAbwUAAA4AAAAAAAAAAAAAAAAALgIAAGRycy9lMm9Eb2MueG1sUEsBAi0AFAAGAAgA&#10;AAAhAFZViLXfAAAACwEAAA8AAAAAAAAAAAAAAAAA4AQAAGRycy9kb3ducmV2LnhtbFBLBQYAAAAA&#10;BAAEAPMAAADsBQAAAAA=&#10;" filled="f" strokecolor="black [3213]" strokeweight="1pt">
                <v:stroke joinstyle="miter"/>
                <v:textbox>
                  <w:txbxContent>
                    <w:p w14:paraId="0CDFBCBF" w14:textId="77777777" w:rsidR="000F079E" w:rsidRPr="0016090E" w:rsidRDefault="000F079E" w:rsidP="00C77516">
                      <w:pPr>
                        <w:jc w:val="center"/>
                        <w:rPr>
                          <w:rFonts w:ascii="Futura Bk BT" w:hAnsi="Futura Bk BT"/>
                          <w:color w:val="000000" w:themeColor="text1"/>
                          <w:sz w:val="56"/>
                        </w:rPr>
                      </w:pPr>
                      <w:r>
                        <w:rPr>
                          <w:rFonts w:ascii="Futura Bk BT" w:hAnsi="Futura Bk BT"/>
                          <w:color w:val="000000" w:themeColor="text1"/>
                          <w:sz w:val="56"/>
                        </w:rPr>
                        <w:t xml:space="preserve">Special Educational Needs Policy </w:t>
                      </w:r>
                    </w:p>
                  </w:txbxContent>
                </v:textbox>
                <w10:wrap anchory="page"/>
              </v:roundrect>
            </w:pict>
          </mc:Fallback>
        </mc:AlternateContent>
      </w:r>
      <w:r w:rsidR="00227AA1">
        <w:rPr>
          <w:noProof/>
          <w:lang w:eastAsia="en-GB"/>
        </w:rPr>
        <w:drawing>
          <wp:anchor distT="0" distB="0" distL="114300" distR="114300" simplePos="0" relativeHeight="251658243" behindDoc="0" locked="0" layoutInCell="1" allowOverlap="1" wp14:anchorId="09B5658D" wp14:editId="347360BD">
            <wp:simplePos x="0" y="0"/>
            <wp:positionH relativeFrom="page">
              <wp:posOffset>5599067</wp:posOffset>
            </wp:positionH>
            <wp:positionV relativeFrom="paragraph">
              <wp:posOffset>-103142</wp:posOffset>
            </wp:positionV>
            <wp:extent cx="1790700" cy="17907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ivingstone Road Final Logos Master-0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0700" cy="1790700"/>
                    </a:xfrm>
                    <a:prstGeom prst="rect">
                      <a:avLst/>
                    </a:prstGeom>
                  </pic:spPr>
                </pic:pic>
              </a:graphicData>
            </a:graphic>
            <wp14:sizeRelH relativeFrom="margin">
              <wp14:pctWidth>0</wp14:pctWidth>
            </wp14:sizeRelH>
            <wp14:sizeRelV relativeFrom="margin">
              <wp14:pctHeight>0</wp14:pctHeight>
            </wp14:sizeRelV>
          </wp:anchor>
        </w:drawing>
      </w:r>
    </w:p>
    <w:p w14:paraId="7A3842A7" w14:textId="77777777" w:rsidR="00FF1E64" w:rsidRDefault="00FF1E64" w:rsidP="00FF1E64">
      <w:pPr>
        <w:jc w:val="center"/>
      </w:pPr>
    </w:p>
    <w:p w14:paraId="5B61FF5F" w14:textId="77777777" w:rsidR="00FF1E64" w:rsidRDefault="00FF1E64" w:rsidP="00FF1E64">
      <w:pPr>
        <w:jc w:val="center"/>
      </w:pPr>
    </w:p>
    <w:p w14:paraId="598EBF58" w14:textId="77777777" w:rsidR="00FF1E64" w:rsidRDefault="00FF1E64" w:rsidP="00FF1E64">
      <w:pPr>
        <w:jc w:val="center"/>
      </w:pPr>
    </w:p>
    <w:p w14:paraId="544F7905" w14:textId="77777777" w:rsidR="00FF1E64" w:rsidRDefault="00FF1E64" w:rsidP="00FF1E64">
      <w:pPr>
        <w:jc w:val="center"/>
      </w:pPr>
    </w:p>
    <w:p w14:paraId="07E29DCB" w14:textId="77777777" w:rsidR="00D16546" w:rsidRDefault="00D16546" w:rsidP="00FF1E64">
      <w:pPr>
        <w:jc w:val="center"/>
      </w:pPr>
    </w:p>
    <w:p w14:paraId="1BCC3A95" w14:textId="77777777" w:rsidR="00D16546" w:rsidRDefault="0016090E">
      <w:r>
        <w:rPr>
          <w:noProof/>
          <w:lang w:eastAsia="en-GB"/>
        </w:rPr>
        <mc:AlternateContent>
          <mc:Choice Requires="wps">
            <w:drawing>
              <wp:anchor distT="0" distB="0" distL="114300" distR="114300" simplePos="0" relativeHeight="251658244" behindDoc="0" locked="0" layoutInCell="1" allowOverlap="1" wp14:anchorId="60E72135" wp14:editId="1DF1DD26">
                <wp:simplePos x="0" y="0"/>
                <wp:positionH relativeFrom="page">
                  <wp:posOffset>685800</wp:posOffset>
                </wp:positionH>
                <wp:positionV relativeFrom="paragraph">
                  <wp:posOffset>113665</wp:posOffset>
                </wp:positionV>
                <wp:extent cx="6505575" cy="60007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6505575" cy="6000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4650C9" w14:textId="77777777" w:rsidR="000F079E" w:rsidRPr="00D16546" w:rsidRDefault="000F079E" w:rsidP="00F129F1">
                            <w:pPr>
                              <w:spacing w:after="0" w:line="276" w:lineRule="auto"/>
                              <w:jc w:val="center"/>
                              <w:rPr>
                                <w:rFonts w:ascii="Futura Bk BT" w:eastAsia="Times New Roman" w:hAnsi="Futura Bk BT" w:cs="Arial"/>
                                <w:b/>
                                <w:color w:val="000000" w:themeColor="text1"/>
                                <w:sz w:val="18"/>
                                <w:szCs w:val="35"/>
                                <w:lang w:eastAsia="en-GB"/>
                              </w:rPr>
                            </w:pPr>
                            <w:r w:rsidRPr="00D16546">
                              <w:rPr>
                                <w:rFonts w:ascii="Futura Bk BT" w:eastAsia="Times New Roman" w:hAnsi="Futura Bk BT" w:cs="Arial"/>
                                <w:b/>
                                <w:color w:val="000000" w:themeColor="text1"/>
                                <w:sz w:val="18"/>
                                <w:szCs w:val="35"/>
                                <w:lang w:eastAsia="en-GB"/>
                              </w:rPr>
                              <w:t>The Livingstone Road Primary Federation adopts the</w:t>
                            </w:r>
                            <w:r>
                              <w:rPr>
                                <w:rFonts w:ascii="Futura Bk BT" w:eastAsia="Times New Roman" w:hAnsi="Futura Bk BT" w:cs="Arial"/>
                                <w:b/>
                                <w:color w:val="000000" w:themeColor="text1"/>
                                <w:sz w:val="18"/>
                                <w:szCs w:val="35"/>
                                <w:lang w:eastAsia="en-GB"/>
                              </w:rPr>
                              <w:t xml:space="preserve"> </w:t>
                            </w:r>
                            <w:r w:rsidRPr="00D16546">
                              <w:rPr>
                                <w:rFonts w:ascii="Futura Bk BT" w:eastAsia="Times New Roman" w:hAnsi="Futura Bk BT" w:cs="Arial"/>
                                <w:b/>
                                <w:color w:val="000000" w:themeColor="text1"/>
                                <w:sz w:val="18"/>
                                <w:szCs w:val="35"/>
                                <w:lang w:eastAsia="en-GB"/>
                              </w:rPr>
                              <w:t xml:space="preserve">principles and procedures of this Policy </w:t>
                            </w:r>
                            <w:r>
                              <w:rPr>
                                <w:rFonts w:ascii="Futura Bk BT" w:eastAsia="Times New Roman" w:hAnsi="Futura Bk BT" w:cs="Arial"/>
                                <w:b/>
                                <w:color w:val="000000" w:themeColor="text1"/>
                                <w:sz w:val="18"/>
                                <w:szCs w:val="35"/>
                                <w:lang w:eastAsia="en-GB"/>
                              </w:rPr>
                              <w:t>for both Infant and Junior Schools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E72135" id="Rounded Rectangle 14" o:spid="_x0000_s1027" style="position:absolute;margin-left:54pt;margin-top:8.95pt;width:512.25pt;height:47.2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HsiAIAAHUFAAAOAAAAZHJzL2Uyb0RvYy54bWysVEtv2zAMvg/YfxB0X+0ETbsFcYogRYcB&#10;RVu0HXpWZKk2IIsapcTOfv0o2XGyrthh2MXm8+NDJBdXXWPYTqGvwRZ8cpZzpqyEsravBf/+fPPp&#10;M2c+CFsKA1YVfK88v1p+/LBo3VxNoQJTKmQEYv28dQWvQnDzLPOyUo3wZ+CUJaUGbEQgFl+zEkVL&#10;6I3Jpnl+kbWApUOQynuSXvdKvkz4WisZ7rX2KjBTcMotpC+m7yZ+s+VCzF9RuKqWQxriH7JoRG0p&#10;6Ah1LYJgW6z/gGpqieBBhzMJTQZa11KlGqiaSf6mmqdKOJVqoeZ4N7bJ/z9Yebd7cg9IbWidn3si&#10;YxWdxib+KT/WpWbtx2apLjBJwotZPptdzjiTpLvI85xogsmO3g59+KqgYZEoOMLWlo/0IqlRYnfr&#10;Q29/sIsRLdzUxqRXMTYKPJi6jLLExLFQa4NsJ+hBQzcZQp5YUQLRMzvWk6iwNypCGPuoNKtLqmCa&#10;EkmjdsQUUiobJr2qEqXqQ82owDQtBD96pGoTYETWlOSIPQD8nu8Buy97sI+uKk3q6Jz/LbHeefRI&#10;kcGG0bmpLeB7AIaqGiL39ocm9a2JXQrdpqPe0CJHyyjZQLl/QIbQb4538qam17wVPjwIpFWhpaL1&#10;D/f00QbagsNAcVYB/nxPHu1pgknLWUurV3D/YytQcWa+WZrtL5Pz87iriTmfXU6JwVPN5lRjt80a&#10;aBgmdGicTGS0D+ZAaoTmha7EKkYllbCSYhdcBjww69CfBLozUq1WyYz204lwa5+cjOCxz3FQn7sX&#10;gW4Y6UDLcAeHNRXzN0Pd20ZPC6ttAF2niT/2dXgB2u00SsMdisfjlE9Wx2u5/AUAAP//AwBQSwME&#10;FAAGAAgAAAAhAAq0RyjeAAAACwEAAA8AAABkcnMvZG93bnJldi54bWxMj81OwzAQhO9IvIO1SNyo&#10;3ZSfEuJUqBLiCgUqcdvESxI1Xke226Y8Pc6p3Ga0o9lvitVoe3EgHzrHGuYzBYK4dqbjRsPnx8vN&#10;EkSIyAZ7x6ThRAFW5eVFgblxR36nwyY2IpVwyFFDG+OQSxnqliyGmRuI0+3HeYsxWd9I4/GYym0v&#10;M6XupcWO04cWB1q3VO82e6thq75/cc2yet1+1bs35321OHmtr6/G5ycQkcZ4DsOEn9ChTEyV27MJ&#10;ok9eLdOWmMTDI4gpMF9kdyCqSWW3IMtC/t9Q/gEAAP//AwBQSwECLQAUAAYACAAAACEAtoM4kv4A&#10;AADhAQAAEwAAAAAAAAAAAAAAAAAAAAAAW0NvbnRlbnRfVHlwZXNdLnhtbFBLAQItABQABgAIAAAA&#10;IQA4/SH/1gAAAJQBAAALAAAAAAAAAAAAAAAAAC8BAABfcmVscy8ucmVsc1BLAQItABQABgAIAAAA&#10;IQCit/HsiAIAAHUFAAAOAAAAAAAAAAAAAAAAAC4CAABkcnMvZTJvRG9jLnhtbFBLAQItABQABgAI&#10;AAAAIQAKtEco3gAAAAsBAAAPAAAAAAAAAAAAAAAAAOIEAABkcnMvZG93bnJldi54bWxQSwUGAAAA&#10;AAQABADzAAAA7QUAAAAA&#10;" filled="f" strokecolor="black [3213]" strokeweight="1pt">
                <v:stroke joinstyle="miter"/>
                <v:textbox>
                  <w:txbxContent>
                    <w:p w14:paraId="294650C9" w14:textId="77777777" w:rsidR="000F079E" w:rsidRPr="00D16546" w:rsidRDefault="000F079E" w:rsidP="00F129F1">
                      <w:pPr>
                        <w:spacing w:after="0" w:line="276" w:lineRule="auto"/>
                        <w:jc w:val="center"/>
                        <w:rPr>
                          <w:rFonts w:ascii="Futura Bk BT" w:eastAsia="Times New Roman" w:hAnsi="Futura Bk BT" w:cs="Arial"/>
                          <w:b/>
                          <w:color w:val="000000" w:themeColor="text1"/>
                          <w:sz w:val="18"/>
                          <w:szCs w:val="35"/>
                          <w:lang w:eastAsia="en-GB"/>
                        </w:rPr>
                      </w:pPr>
                      <w:r w:rsidRPr="00D16546">
                        <w:rPr>
                          <w:rFonts w:ascii="Futura Bk BT" w:eastAsia="Times New Roman" w:hAnsi="Futura Bk BT" w:cs="Arial"/>
                          <w:b/>
                          <w:color w:val="000000" w:themeColor="text1"/>
                          <w:sz w:val="18"/>
                          <w:szCs w:val="35"/>
                          <w:lang w:eastAsia="en-GB"/>
                        </w:rPr>
                        <w:t>The Livingstone Road Primary Federation adopts the</w:t>
                      </w:r>
                      <w:r>
                        <w:rPr>
                          <w:rFonts w:ascii="Futura Bk BT" w:eastAsia="Times New Roman" w:hAnsi="Futura Bk BT" w:cs="Arial"/>
                          <w:b/>
                          <w:color w:val="000000" w:themeColor="text1"/>
                          <w:sz w:val="18"/>
                          <w:szCs w:val="35"/>
                          <w:lang w:eastAsia="en-GB"/>
                        </w:rPr>
                        <w:t xml:space="preserve"> </w:t>
                      </w:r>
                      <w:r w:rsidRPr="00D16546">
                        <w:rPr>
                          <w:rFonts w:ascii="Futura Bk BT" w:eastAsia="Times New Roman" w:hAnsi="Futura Bk BT" w:cs="Arial"/>
                          <w:b/>
                          <w:color w:val="000000" w:themeColor="text1"/>
                          <w:sz w:val="18"/>
                          <w:szCs w:val="35"/>
                          <w:lang w:eastAsia="en-GB"/>
                        </w:rPr>
                        <w:t xml:space="preserve">principles and procedures of this Policy </w:t>
                      </w:r>
                      <w:r>
                        <w:rPr>
                          <w:rFonts w:ascii="Futura Bk BT" w:eastAsia="Times New Roman" w:hAnsi="Futura Bk BT" w:cs="Arial"/>
                          <w:b/>
                          <w:color w:val="000000" w:themeColor="text1"/>
                          <w:sz w:val="18"/>
                          <w:szCs w:val="35"/>
                          <w:lang w:eastAsia="en-GB"/>
                        </w:rPr>
                        <w:t>for both Infant and Junior Schools</w:t>
                      </w:r>
                    </w:p>
                  </w:txbxContent>
                </v:textbox>
                <w10:wrap anchorx="page"/>
              </v:roundrect>
            </w:pict>
          </mc:Fallback>
        </mc:AlternateContent>
      </w:r>
    </w:p>
    <w:p w14:paraId="04F024B3" w14:textId="77777777" w:rsidR="00D16546" w:rsidRDefault="00D16546"/>
    <w:p w14:paraId="0BBC8DD8" w14:textId="77777777" w:rsidR="00D16546" w:rsidRDefault="00D16546"/>
    <w:p w14:paraId="5B9A4E64" w14:textId="77777777" w:rsidR="00D16546" w:rsidRDefault="0016090E">
      <w:r>
        <w:rPr>
          <w:noProof/>
          <w:lang w:eastAsia="en-GB"/>
        </w:rPr>
        <mc:AlternateContent>
          <mc:Choice Requires="wps">
            <w:drawing>
              <wp:anchor distT="0" distB="0" distL="114300" distR="114300" simplePos="0" relativeHeight="251658242" behindDoc="0" locked="0" layoutInCell="1" allowOverlap="1" wp14:anchorId="62BDCE0C" wp14:editId="26969AFF">
                <wp:simplePos x="0" y="0"/>
                <wp:positionH relativeFrom="margin">
                  <wp:posOffset>3150235</wp:posOffset>
                </wp:positionH>
                <wp:positionV relativeFrom="paragraph">
                  <wp:posOffset>10160</wp:posOffset>
                </wp:positionV>
                <wp:extent cx="2505456" cy="822960"/>
                <wp:effectExtent l="0" t="0" r="28575" b="15240"/>
                <wp:wrapNone/>
                <wp:docPr id="4" name="Rounded Rectangle 4"/>
                <wp:cNvGraphicFramePr/>
                <a:graphic xmlns:a="http://schemas.openxmlformats.org/drawingml/2006/main">
                  <a:graphicData uri="http://schemas.microsoft.com/office/word/2010/wordprocessingShape">
                    <wps:wsp>
                      <wps:cNvSpPr/>
                      <wps:spPr>
                        <a:xfrm>
                          <a:off x="0" y="0"/>
                          <a:ext cx="2505456" cy="8229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1E45C4" w14:textId="77777777" w:rsidR="000F079E" w:rsidRPr="00F129F1" w:rsidRDefault="000F079E" w:rsidP="00CA7D2C">
                            <w:pPr>
                              <w:jc w:val="center"/>
                              <w:rPr>
                                <w:rFonts w:ascii="Futura Bk BT" w:hAnsi="Futura Bk BT"/>
                                <w:b/>
                                <w:color w:val="000000" w:themeColor="text1"/>
                              </w:rPr>
                            </w:pPr>
                            <w:r w:rsidRPr="00F129F1">
                              <w:rPr>
                                <w:rFonts w:ascii="Futura Bk BT" w:hAnsi="Futura Bk BT"/>
                                <w:b/>
                                <w:color w:val="000000" w:themeColor="text1"/>
                              </w:rPr>
                              <w:t>Responsible for Review:</w:t>
                            </w:r>
                            <w:r>
                              <w:rPr>
                                <w:rFonts w:ascii="Futura Bk BT" w:hAnsi="Futura Bk BT"/>
                                <w:b/>
                                <w:color w:val="000000" w:themeColor="text1"/>
                              </w:rPr>
                              <w:t xml:space="preserve"> LGB</w:t>
                            </w:r>
                          </w:p>
                          <w:p w14:paraId="566766AA" w14:textId="57E089B3" w:rsidR="000F079E" w:rsidRPr="00F129F1" w:rsidRDefault="000F079E" w:rsidP="00CA7D2C">
                            <w:pPr>
                              <w:jc w:val="center"/>
                              <w:rPr>
                                <w:rFonts w:ascii="Futura Bk BT" w:hAnsi="Futura Bk BT"/>
                                <w:b/>
                                <w:color w:val="000000" w:themeColor="text1"/>
                              </w:rPr>
                            </w:pPr>
                            <w:r w:rsidRPr="005D39FF">
                              <w:rPr>
                                <w:rFonts w:ascii="Futura Bk BT" w:hAnsi="Futura Bk BT"/>
                                <w:b/>
                                <w:color w:val="000000" w:themeColor="text1"/>
                              </w:rPr>
                              <w:t>Next Review Date: September 202</w:t>
                            </w:r>
                            <w:r w:rsidR="002154E8">
                              <w:rPr>
                                <w:rFonts w:ascii="Futura Bk BT" w:hAnsi="Futura Bk BT"/>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DCE0C" id="Rounded Rectangle 4" o:spid="_x0000_s1028" style="position:absolute;margin-left:248.05pt;margin-top:.8pt;width:197.3pt;height:64.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khLjAIAAHUFAAAOAAAAZHJzL2Uyb0RvYy54bWysVE1v2zAMvQ/YfxB0X+0ESdcGdYogRYYB&#10;RVs0HXpWZKkWIIuapMTOfv0o+SNBV+wwLAdHFMlH8onkzW1ba3IQziswBZ1c5JQIw6FU5q2gP142&#10;X64o8YGZkmkwoqBH4ent8vOnm8YuxBQq0KVwBEGMXzS2oFUIdpFlnleiZv4CrDColOBqFlB0b1np&#10;WIPotc6meX6ZNeBK64AL7/H2rlPSZcKXUvDwKKUXgeiCYm4hfV367uI3W96wxZtjtlK8T4P9QxY1&#10;UwaDjlB3LDCyd+oPqFpxBx5kuOBQZyCl4iLVgNVM8nfVbCtmRaoFyfF2pMn/P1j+cNjaJ4c0NNYv&#10;PB5jFa10dfzH/EibyDqOZIk2EI6X03k+n80vKeGou5pOry8Tm9nJ2zofvgmoSTwU1MHelM/4Ioko&#10;drj3AcOi/WAXIxrYKK3Tq2gTLzxoVca7JMS2EGvtyIHhg4Z2Eh8QIc6sUIqe2amedApHLSKENs9C&#10;ElXGClIiqdVOmIxzYcKkU1WsFF2oeY6/IdiQRQqdACOyxCRH7B5gsOxABuwu594+uorUqaNz/rfE&#10;OufRI0UGE0bnWhlwHwForKqP3NkPJHXURJZCu2uRm0gNWsabHZTHJ0ccdJPjLd8ofM175sMTczgq&#10;OFQ4/uERP1JDU1DoT5RU4H59dB/tsYNRS0mDo1dQ/3PPnKBEfzfY29eT2SzOahJm869TFNy5Zneu&#10;Mft6DdgME1w0lqdjtA96OEoH9StuiVWMiipmOMYuKA9uENahWwm4Z7hYrZIZzqdl4d5sLY/gkefY&#10;qC/tK3O2b+mAw/AAw5iyxbum7myjp4HVPoBUqeNPvPYvgLOdWqnfQ3F5nMvJ6rQtl78BAAD//wMA&#10;UEsDBBQABgAIAAAAIQCi7AQQ3QAAAAkBAAAPAAAAZHJzL2Rvd25yZXYueG1sTI/BTsMwEETvSPyD&#10;tUjcqJ0WhTbEqVAlxBVaqMRtE5skaryObLdN+XqWExxHbzT7tlxPbhAnG2LvSUM2UyAsNd701Gp4&#10;3z3fLUHEhGRw8GQ1XGyEdXV9VWJh/Jne7GmbWsEjFAvU0KU0FlLGprMO48yPlph9+eAwcQytNAHP&#10;PO4GOVcqlw574gsdjnbT2eawPToNe/X5jRuS9cv+ozm8+hDqxSVofXszPT2CSHZKf2X41Wd1qNip&#10;9kcyUQwa7ld5xlUGOQjmy5V6AFFzXmRzkFUp/39Q/QAAAP//AwBQSwECLQAUAAYACAAAACEAtoM4&#10;kv4AAADhAQAAEwAAAAAAAAAAAAAAAAAAAAAAW0NvbnRlbnRfVHlwZXNdLnhtbFBLAQItABQABgAI&#10;AAAAIQA4/SH/1gAAAJQBAAALAAAAAAAAAAAAAAAAAC8BAABfcmVscy8ucmVsc1BLAQItABQABgAI&#10;AAAAIQC6ckhLjAIAAHUFAAAOAAAAAAAAAAAAAAAAAC4CAABkcnMvZTJvRG9jLnhtbFBLAQItABQA&#10;BgAIAAAAIQCi7AQQ3QAAAAkBAAAPAAAAAAAAAAAAAAAAAOYEAABkcnMvZG93bnJldi54bWxQSwUG&#10;AAAAAAQABADzAAAA8AUAAAAA&#10;" filled="f" strokecolor="black [3213]" strokeweight="1pt">
                <v:stroke joinstyle="miter"/>
                <v:textbox>
                  <w:txbxContent>
                    <w:p w14:paraId="5A1E45C4" w14:textId="77777777" w:rsidR="000F079E" w:rsidRPr="00F129F1" w:rsidRDefault="000F079E" w:rsidP="00CA7D2C">
                      <w:pPr>
                        <w:jc w:val="center"/>
                        <w:rPr>
                          <w:rFonts w:ascii="Futura Bk BT" w:hAnsi="Futura Bk BT"/>
                          <w:b/>
                          <w:color w:val="000000" w:themeColor="text1"/>
                        </w:rPr>
                      </w:pPr>
                      <w:r w:rsidRPr="00F129F1">
                        <w:rPr>
                          <w:rFonts w:ascii="Futura Bk BT" w:hAnsi="Futura Bk BT"/>
                          <w:b/>
                          <w:color w:val="000000" w:themeColor="text1"/>
                        </w:rPr>
                        <w:t>Responsible for Review:</w:t>
                      </w:r>
                      <w:r>
                        <w:rPr>
                          <w:rFonts w:ascii="Futura Bk BT" w:hAnsi="Futura Bk BT"/>
                          <w:b/>
                          <w:color w:val="000000" w:themeColor="text1"/>
                        </w:rPr>
                        <w:t xml:space="preserve"> LGB</w:t>
                      </w:r>
                    </w:p>
                    <w:p w14:paraId="566766AA" w14:textId="57E089B3" w:rsidR="000F079E" w:rsidRPr="00F129F1" w:rsidRDefault="000F079E" w:rsidP="00CA7D2C">
                      <w:pPr>
                        <w:jc w:val="center"/>
                        <w:rPr>
                          <w:rFonts w:ascii="Futura Bk BT" w:hAnsi="Futura Bk BT"/>
                          <w:b/>
                          <w:color w:val="000000" w:themeColor="text1"/>
                        </w:rPr>
                      </w:pPr>
                      <w:r w:rsidRPr="005D39FF">
                        <w:rPr>
                          <w:rFonts w:ascii="Futura Bk BT" w:hAnsi="Futura Bk BT"/>
                          <w:b/>
                          <w:color w:val="000000" w:themeColor="text1"/>
                        </w:rPr>
                        <w:t>Next Review Date: September 202</w:t>
                      </w:r>
                      <w:r w:rsidR="002154E8">
                        <w:rPr>
                          <w:rFonts w:ascii="Futura Bk BT" w:hAnsi="Futura Bk BT"/>
                          <w:b/>
                          <w:color w:val="000000" w:themeColor="text1"/>
                        </w:rPr>
                        <w:t>6</w:t>
                      </w:r>
                    </w:p>
                  </w:txbxContent>
                </v:textbox>
                <w10:wrap anchorx="margin"/>
              </v:roundrect>
            </w:pict>
          </mc:Fallback>
        </mc:AlternateContent>
      </w:r>
      <w:r>
        <w:rPr>
          <w:noProof/>
          <w:lang w:eastAsia="en-GB"/>
        </w:rPr>
        <mc:AlternateContent>
          <mc:Choice Requires="wps">
            <w:drawing>
              <wp:anchor distT="0" distB="0" distL="114300" distR="114300" simplePos="0" relativeHeight="251658241" behindDoc="0" locked="0" layoutInCell="1" allowOverlap="1" wp14:anchorId="7AC4ED0B" wp14:editId="6FC6B8FA">
                <wp:simplePos x="0" y="0"/>
                <wp:positionH relativeFrom="margin">
                  <wp:posOffset>229870</wp:posOffset>
                </wp:positionH>
                <wp:positionV relativeFrom="paragraph">
                  <wp:posOffset>10795</wp:posOffset>
                </wp:positionV>
                <wp:extent cx="2505456" cy="822960"/>
                <wp:effectExtent l="0" t="0" r="28575" b="15240"/>
                <wp:wrapNone/>
                <wp:docPr id="3" name="Rounded Rectangle 3"/>
                <wp:cNvGraphicFramePr/>
                <a:graphic xmlns:a="http://schemas.openxmlformats.org/drawingml/2006/main">
                  <a:graphicData uri="http://schemas.microsoft.com/office/word/2010/wordprocessingShape">
                    <wps:wsp>
                      <wps:cNvSpPr/>
                      <wps:spPr>
                        <a:xfrm>
                          <a:off x="0" y="0"/>
                          <a:ext cx="2505456" cy="8229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DED0BE" w14:textId="77777777" w:rsidR="000F079E" w:rsidRPr="00F129F1" w:rsidRDefault="000F079E" w:rsidP="00DB7ED1">
                            <w:pPr>
                              <w:jc w:val="center"/>
                              <w:rPr>
                                <w:rFonts w:ascii="Futura Bk BT" w:hAnsi="Futura Bk BT"/>
                                <w:b/>
                                <w:color w:val="000000" w:themeColor="text1"/>
                              </w:rPr>
                            </w:pPr>
                            <w:r w:rsidRPr="00F129F1">
                              <w:rPr>
                                <w:rFonts w:ascii="Futura Bk BT" w:hAnsi="Futura Bk BT"/>
                                <w:b/>
                                <w:color w:val="000000" w:themeColor="text1"/>
                              </w:rPr>
                              <w:t xml:space="preserve">Review Cycle: </w:t>
                            </w:r>
                            <w:r>
                              <w:rPr>
                                <w:rFonts w:ascii="Futura Bk BT" w:hAnsi="Futura Bk BT"/>
                                <w:b/>
                                <w:color w:val="000000" w:themeColor="text1"/>
                              </w:rPr>
                              <w:t>Annual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C4ED0B" id="Rounded Rectangle 3" o:spid="_x0000_s1029" style="position:absolute;margin-left:18.1pt;margin-top:.85pt;width:197.3pt;height:64.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DGjQIAAHUFAAAOAAAAZHJzL2Uyb0RvYy54bWysVEtv2zAMvg/YfxB0X+1kSdcGdYogRYYB&#10;RVv0gZ4VWaoFyKImKbGzXz9KfiToih2G5eCIIvmR/ETy6rqtNdkL5xWYgk7OckqE4VAq81bQl+fN&#10;lwtKfGCmZBqMKOhBeHq9/PzpqrELMYUKdCkcQRDjF40taBWCXWSZ55WomT8DKwwqJbiaBRTdW1Y6&#10;1iB6rbNpnp9nDbjSOuDCe7y96ZR0mfClFDzcS+lFILqgmFtIX5e+2/jNllds8eaYrRTv02D/kEXN&#10;lMGgI9QNC4zsnPoDqlbcgQcZzjjUGUipuEg1YDWT/F01TxWzItWC5Hg70uT/Hyy/2z/ZB4c0NNYv&#10;PB5jFa10dfzH/EibyDqMZIk2EI6X03k+n83PKeGou5hOL88Tm9nR2zofvguoSTwU1MHOlI/4Ioko&#10;tr/1AcOi/WAXIxrYKK3Tq2gTLzxoVca7JMS2EGvtyJ7hg4Z2Eh8QIU6sUIqe2bGedAoHLSKENo9C&#10;ElXGClIiqdWOmIxzYcKkU1WsFF2oeY6/IdiQRQqdACOyxCRH7B5gsOxABuwu594+uorUqaNz/rfE&#10;OufRI0UGE0bnWhlwHwForKqP3NkPJHXURJZCu22Rm4J+jZbxZgvl4cERB93keMs3Cl/zlvnwwByO&#10;Cg4Vjn+4x4/U0BQU+hMlFbhfH91He+xg1FLS4OgV1P/cMSco0T8M9vblZDaLs5qE2fzbFAV3qtme&#10;asyuXgM2wwQXjeXpGO2DHo7SQf2KW2IVo6KKGY6xC8qDG4R16FYC7hkuVqtkhvNpWbg1T5ZH8Mhz&#10;bNTn9pU527d0wGG4g2FM2eJdU3e20dPAahdAqtTxR177F8DZTq3U76G4PE7lZHXclsvfAAAA//8D&#10;AFBLAwQUAAYACAAAACEAicfVHdwAAAAIAQAADwAAAGRycy9kb3ducmV2LnhtbEyPwU7DMBBE70j8&#10;g7WVuFG7NSooxKlQJcQVClTi5sTbJGq8jmy3Tfl6lhMcZ2c0+6ZcT34QJ4ypD2RgMVcgkJrgemoN&#10;fLw/3z6ASNmSs0MgNHDBBOvq+qq0hQtnesPTNreCSygV1kCX81hImZoOvU3zMCKxtw/R28wyttJF&#10;e+ZyP8ilUivpbU/8obMjbjpsDtujN7BTX992Q7J+2X02h9cQY60v0Zib2fT0CCLjlP/C8IvP6FAx&#10;Ux2O5JIYDOjVkpN8vwfB9p1WvKRmrRcaZFXK/wOqHwAAAP//AwBQSwECLQAUAAYACAAAACEAtoM4&#10;kv4AAADhAQAAEwAAAAAAAAAAAAAAAAAAAAAAW0NvbnRlbnRfVHlwZXNdLnhtbFBLAQItABQABgAI&#10;AAAAIQA4/SH/1gAAAJQBAAALAAAAAAAAAAAAAAAAAC8BAABfcmVscy8ucmVsc1BLAQItABQABgAI&#10;AAAAIQBsEIDGjQIAAHUFAAAOAAAAAAAAAAAAAAAAAC4CAABkcnMvZTJvRG9jLnhtbFBLAQItABQA&#10;BgAIAAAAIQCJx9Ud3AAAAAgBAAAPAAAAAAAAAAAAAAAAAOcEAABkcnMvZG93bnJldi54bWxQSwUG&#10;AAAAAAQABADzAAAA8AUAAAAA&#10;" filled="f" strokecolor="black [3213]" strokeweight="1pt">
                <v:stroke joinstyle="miter"/>
                <v:textbox>
                  <w:txbxContent>
                    <w:p w14:paraId="70DED0BE" w14:textId="77777777" w:rsidR="000F079E" w:rsidRPr="00F129F1" w:rsidRDefault="000F079E" w:rsidP="00DB7ED1">
                      <w:pPr>
                        <w:jc w:val="center"/>
                        <w:rPr>
                          <w:rFonts w:ascii="Futura Bk BT" w:hAnsi="Futura Bk BT"/>
                          <w:b/>
                          <w:color w:val="000000" w:themeColor="text1"/>
                        </w:rPr>
                      </w:pPr>
                      <w:r w:rsidRPr="00F129F1">
                        <w:rPr>
                          <w:rFonts w:ascii="Futura Bk BT" w:hAnsi="Futura Bk BT"/>
                          <w:b/>
                          <w:color w:val="000000" w:themeColor="text1"/>
                        </w:rPr>
                        <w:t xml:space="preserve">Review Cycle: </w:t>
                      </w:r>
                      <w:r>
                        <w:rPr>
                          <w:rFonts w:ascii="Futura Bk BT" w:hAnsi="Futura Bk BT"/>
                          <w:b/>
                          <w:color w:val="000000" w:themeColor="text1"/>
                        </w:rPr>
                        <w:t>Annual</w:t>
                      </w:r>
                    </w:p>
                  </w:txbxContent>
                </v:textbox>
                <w10:wrap anchorx="margin"/>
              </v:roundrect>
            </w:pict>
          </mc:Fallback>
        </mc:AlternateContent>
      </w:r>
    </w:p>
    <w:p w14:paraId="49BE31A3" w14:textId="77777777" w:rsidR="00D16546" w:rsidRPr="00CB1881" w:rsidRDefault="00D16546" w:rsidP="00D16546">
      <w:pPr>
        <w:rPr>
          <w:rFonts w:ascii="Tahoma" w:hAnsi="Tahoma" w:cs="Tahoma"/>
        </w:rPr>
      </w:pPr>
    </w:p>
    <w:p w14:paraId="208315DB" w14:textId="77777777" w:rsidR="00FF1E64" w:rsidRDefault="00FF1E64" w:rsidP="00D16546">
      <w:pPr>
        <w:jc w:val="both"/>
        <w:rPr>
          <w:rFonts w:ascii="Tahoma" w:hAnsi="Tahoma" w:cs="Tahoma"/>
          <w:b/>
        </w:rPr>
      </w:pPr>
    </w:p>
    <w:p w14:paraId="5FEA2BA7" w14:textId="77777777" w:rsidR="00070E88" w:rsidRDefault="00070E88" w:rsidP="00D16546">
      <w:pPr>
        <w:jc w:val="both"/>
        <w:rPr>
          <w:rFonts w:ascii="Tahoma" w:hAnsi="Tahoma" w:cs="Tahoma"/>
          <w:b/>
        </w:rPr>
      </w:pPr>
    </w:p>
    <w:p w14:paraId="35998F3E" w14:textId="77777777" w:rsidR="00070E88" w:rsidRPr="00070E88" w:rsidRDefault="00070E88" w:rsidP="00070E88">
      <w:pPr>
        <w:pStyle w:val="SFSNormal"/>
        <w:ind w:left="-567"/>
        <w:rPr>
          <w:rFonts w:asciiTheme="minorHAnsi" w:eastAsiaTheme="minorHAnsi" w:hAnsiTheme="minorHAnsi" w:cs="Arial"/>
          <w:b/>
          <w:szCs w:val="22"/>
          <w:u w:val="single"/>
          <w:lang w:eastAsia="en-US"/>
        </w:rPr>
      </w:pPr>
      <w:r w:rsidRPr="00070E88">
        <w:rPr>
          <w:rFonts w:asciiTheme="minorHAnsi" w:eastAsiaTheme="minorHAnsi" w:hAnsiTheme="minorHAnsi" w:cs="Arial"/>
          <w:b/>
          <w:szCs w:val="22"/>
          <w:u w:val="single"/>
          <w:lang w:eastAsia="en-US"/>
        </w:rPr>
        <w:t>Policy Statement</w:t>
      </w:r>
    </w:p>
    <w:p w14:paraId="5F1914BD" w14:textId="77777777" w:rsidR="00070E88" w:rsidRPr="00070E88" w:rsidRDefault="00070E88" w:rsidP="00070E88">
      <w:pPr>
        <w:pStyle w:val="SFSNormal"/>
        <w:ind w:left="-567"/>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 xml:space="preserve">The Federation believes that all children are entitled to an education that enables them to achieve their best and become confident individuals.  We recognise that each child is unique and our aim is to support all our children to ensure that the necessary provision is made for any child with a special educational need. </w:t>
      </w:r>
    </w:p>
    <w:p w14:paraId="603D80FB" w14:textId="77777777" w:rsidR="00070E88" w:rsidRPr="00070E88" w:rsidRDefault="00070E88" w:rsidP="00070E88">
      <w:pPr>
        <w:pStyle w:val="SFSNormal"/>
        <w:ind w:left="-567"/>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Our guiding principle is one of Inclusion and we aim to provide high quality teaching and learning for all our pupils.  This includes appropriate differentiation for individual pupils, high quality resources and effective use of additional adult support.  We aim to identify and break down possible barriers to learning so that all our pupils experience success.  This means treating all pupils as individuals and ensuring that they have the required provision to achieve the best possible progress.</w:t>
      </w:r>
    </w:p>
    <w:p w14:paraId="328A13B9" w14:textId="77777777" w:rsidR="00070E88" w:rsidRDefault="00070E88" w:rsidP="00070E88">
      <w:pPr>
        <w:pStyle w:val="SFSNormal"/>
        <w:ind w:left="-567"/>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This Special Educational Needs &amp; Disability policy details how we ensure that the needs of all our pupils with special education needs are met.</w:t>
      </w:r>
    </w:p>
    <w:p w14:paraId="76236151" w14:textId="77777777" w:rsidR="00450EA1" w:rsidRPr="00070E88" w:rsidRDefault="00450EA1" w:rsidP="0030476F">
      <w:pPr>
        <w:pStyle w:val="SFSNormal"/>
        <w:ind w:left="-567"/>
        <w:rPr>
          <w:rFonts w:asciiTheme="minorHAnsi" w:eastAsiaTheme="minorHAnsi" w:hAnsiTheme="minorHAnsi" w:cs="Arial"/>
          <w:szCs w:val="22"/>
          <w:lang w:eastAsia="en-US"/>
        </w:rPr>
      </w:pPr>
      <w:r>
        <w:rPr>
          <w:rFonts w:asciiTheme="minorHAnsi" w:eastAsiaTheme="minorHAnsi" w:hAnsiTheme="minorHAnsi" w:cs="Arial"/>
          <w:szCs w:val="22"/>
          <w:lang w:eastAsia="en-US"/>
        </w:rPr>
        <w:t xml:space="preserve">The school has an accredited SENDCo in charge of all Special Educational Needs and/ or Disabilities.  </w:t>
      </w:r>
    </w:p>
    <w:p w14:paraId="46595AB5" w14:textId="77777777" w:rsidR="00070E88" w:rsidRPr="00070E88" w:rsidRDefault="00070E88" w:rsidP="00070E88">
      <w:pPr>
        <w:pStyle w:val="SFSNormal"/>
        <w:ind w:left="-567"/>
        <w:rPr>
          <w:rFonts w:asciiTheme="minorHAnsi" w:eastAsiaTheme="minorHAnsi" w:hAnsiTheme="minorHAnsi" w:cs="Arial"/>
          <w:b/>
          <w:szCs w:val="22"/>
          <w:u w:val="single"/>
          <w:lang w:eastAsia="en-US"/>
        </w:rPr>
      </w:pPr>
      <w:r w:rsidRPr="00070E88">
        <w:rPr>
          <w:rFonts w:asciiTheme="minorHAnsi" w:eastAsiaTheme="minorHAnsi" w:hAnsiTheme="minorHAnsi" w:cs="Arial"/>
          <w:b/>
          <w:szCs w:val="22"/>
          <w:u w:val="single"/>
          <w:lang w:eastAsia="en-US"/>
        </w:rPr>
        <w:t>Definition of Special Educational Needs</w:t>
      </w:r>
    </w:p>
    <w:p w14:paraId="6CF9BC60" w14:textId="77777777" w:rsidR="00070E88" w:rsidRPr="00070E88" w:rsidRDefault="00070E88" w:rsidP="00070E88">
      <w:pPr>
        <w:pStyle w:val="SFSNormal"/>
        <w:ind w:left="-567"/>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A pupil has Special Educational Needs where their learning difficulty or disability calls for special educational provision, namely provision different from or additional to that normally avai</w:t>
      </w:r>
      <w:r w:rsidR="00B87B4E">
        <w:rPr>
          <w:rFonts w:asciiTheme="minorHAnsi" w:eastAsiaTheme="minorHAnsi" w:hAnsiTheme="minorHAnsi" w:cs="Arial"/>
          <w:szCs w:val="22"/>
          <w:lang w:eastAsia="en-US"/>
        </w:rPr>
        <w:t>lable to pupils of the same age</w:t>
      </w:r>
      <w:r w:rsidRPr="00070E88">
        <w:rPr>
          <w:rFonts w:asciiTheme="minorHAnsi" w:eastAsiaTheme="minorHAnsi" w:hAnsiTheme="minorHAnsi" w:cs="Arial"/>
          <w:szCs w:val="22"/>
          <w:lang w:eastAsia="en-US"/>
        </w:rPr>
        <w:t xml:space="preserve"> </w:t>
      </w:r>
      <w:r w:rsidR="00B87B4E">
        <w:rPr>
          <w:rFonts w:asciiTheme="minorHAnsi" w:eastAsiaTheme="minorHAnsi" w:hAnsiTheme="minorHAnsi" w:cs="Arial"/>
          <w:szCs w:val="22"/>
          <w:lang w:eastAsia="en-US"/>
        </w:rPr>
        <w:t>(</w:t>
      </w:r>
      <w:r w:rsidR="00960106">
        <w:rPr>
          <w:rFonts w:asciiTheme="minorHAnsi" w:eastAsiaTheme="minorHAnsi" w:hAnsiTheme="minorHAnsi" w:cs="Arial"/>
          <w:szCs w:val="22"/>
          <w:lang w:eastAsia="en-US"/>
        </w:rPr>
        <w:t xml:space="preserve">section </w:t>
      </w:r>
      <w:r w:rsidRPr="00070E88">
        <w:rPr>
          <w:rFonts w:asciiTheme="minorHAnsi" w:eastAsiaTheme="minorHAnsi" w:hAnsiTheme="minorHAnsi" w:cs="Arial"/>
          <w:szCs w:val="22"/>
          <w:lang w:eastAsia="en-US"/>
        </w:rPr>
        <w:t>6.15 Code of Practice</w:t>
      </w:r>
      <w:r w:rsidR="00B87B4E">
        <w:rPr>
          <w:rFonts w:asciiTheme="minorHAnsi" w:eastAsiaTheme="minorHAnsi" w:hAnsiTheme="minorHAnsi" w:cs="Arial"/>
          <w:szCs w:val="22"/>
          <w:lang w:eastAsia="en-US"/>
        </w:rPr>
        <w:t>,</w:t>
      </w:r>
      <w:r w:rsidRPr="00070E88">
        <w:rPr>
          <w:rFonts w:asciiTheme="minorHAnsi" w:eastAsiaTheme="minorHAnsi" w:hAnsiTheme="minorHAnsi" w:cs="Arial"/>
          <w:szCs w:val="22"/>
          <w:lang w:eastAsia="en-US"/>
        </w:rPr>
        <w:t xml:space="preserve"> 2014</w:t>
      </w:r>
      <w:r w:rsidR="00B87B4E">
        <w:rPr>
          <w:rFonts w:asciiTheme="minorHAnsi" w:eastAsiaTheme="minorHAnsi" w:hAnsiTheme="minorHAnsi" w:cs="Arial"/>
          <w:szCs w:val="22"/>
          <w:lang w:eastAsia="en-US"/>
        </w:rPr>
        <w:t>).</w:t>
      </w:r>
    </w:p>
    <w:p w14:paraId="43BC9AEC" w14:textId="77777777" w:rsidR="00070E88" w:rsidRPr="00070E88" w:rsidRDefault="00070E88" w:rsidP="00070E88">
      <w:pPr>
        <w:pStyle w:val="SFSNormal"/>
        <w:ind w:left="-567"/>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 xml:space="preserve">Children must not be regarded as having a learning difficulty solely because the language or form of language of their home is different from the language in which they will be taught. </w:t>
      </w:r>
    </w:p>
    <w:p w14:paraId="359026E0" w14:textId="77777777" w:rsidR="0030476F" w:rsidRDefault="0030476F" w:rsidP="00070E88">
      <w:pPr>
        <w:pStyle w:val="SFSNormal"/>
        <w:ind w:left="-567"/>
        <w:rPr>
          <w:rFonts w:asciiTheme="minorHAnsi" w:eastAsiaTheme="minorHAnsi" w:hAnsiTheme="minorHAnsi" w:cs="Arial"/>
          <w:b/>
          <w:szCs w:val="22"/>
          <w:u w:val="single"/>
          <w:lang w:eastAsia="en-US"/>
        </w:rPr>
      </w:pPr>
    </w:p>
    <w:p w14:paraId="763042BA" w14:textId="77777777" w:rsidR="0030476F" w:rsidRDefault="0030476F" w:rsidP="00070E88">
      <w:pPr>
        <w:pStyle w:val="SFSNormal"/>
        <w:ind w:left="-567"/>
        <w:rPr>
          <w:rFonts w:asciiTheme="minorHAnsi" w:eastAsiaTheme="minorHAnsi" w:hAnsiTheme="minorHAnsi" w:cs="Arial"/>
          <w:b/>
          <w:szCs w:val="22"/>
          <w:u w:val="single"/>
          <w:lang w:eastAsia="en-US"/>
        </w:rPr>
      </w:pPr>
    </w:p>
    <w:p w14:paraId="347CD43B" w14:textId="77777777" w:rsidR="0030476F" w:rsidRDefault="0030476F" w:rsidP="00070E88">
      <w:pPr>
        <w:pStyle w:val="SFSNormal"/>
        <w:ind w:left="-567"/>
        <w:rPr>
          <w:rFonts w:asciiTheme="minorHAnsi" w:eastAsiaTheme="minorHAnsi" w:hAnsiTheme="minorHAnsi" w:cs="Arial"/>
          <w:b/>
          <w:szCs w:val="22"/>
          <w:u w:val="single"/>
          <w:lang w:eastAsia="en-US"/>
        </w:rPr>
      </w:pPr>
    </w:p>
    <w:p w14:paraId="33E69C3F" w14:textId="77777777" w:rsidR="00070E88" w:rsidRPr="00070E88" w:rsidRDefault="00070E88" w:rsidP="00070E88">
      <w:pPr>
        <w:pStyle w:val="SFSNormal"/>
        <w:ind w:left="-567"/>
        <w:rPr>
          <w:rFonts w:asciiTheme="minorHAnsi" w:eastAsiaTheme="minorHAnsi" w:hAnsiTheme="minorHAnsi" w:cs="Arial"/>
          <w:b/>
          <w:szCs w:val="22"/>
          <w:u w:val="single"/>
          <w:lang w:eastAsia="en-US"/>
        </w:rPr>
      </w:pPr>
      <w:r w:rsidRPr="00070E88">
        <w:rPr>
          <w:rFonts w:asciiTheme="minorHAnsi" w:eastAsiaTheme="minorHAnsi" w:hAnsiTheme="minorHAnsi" w:cs="Arial"/>
          <w:b/>
          <w:szCs w:val="22"/>
          <w:u w:val="single"/>
          <w:lang w:eastAsia="en-US"/>
        </w:rPr>
        <w:lastRenderedPageBreak/>
        <w:t>School Aims</w:t>
      </w:r>
    </w:p>
    <w:p w14:paraId="3104FB4C" w14:textId="77777777" w:rsidR="00070E88" w:rsidRPr="00070E88" w:rsidRDefault="00070E88" w:rsidP="00834972">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To work closely with parents and to involve them fully in decisions made about their child’s education and to develop and maintain partnerships and high levels of engagement with them</w:t>
      </w:r>
    </w:p>
    <w:p w14:paraId="2729675B" w14:textId="77777777" w:rsidR="00070E88" w:rsidRPr="00070E88" w:rsidRDefault="00070E88" w:rsidP="00834972">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Where appropriate</w:t>
      </w:r>
      <w:r w:rsidR="00B87B4E">
        <w:rPr>
          <w:rFonts w:asciiTheme="minorHAnsi" w:eastAsiaTheme="minorHAnsi" w:hAnsiTheme="minorHAnsi" w:cs="Arial"/>
          <w:szCs w:val="22"/>
          <w:lang w:eastAsia="en-US"/>
        </w:rPr>
        <w:t>,</w:t>
      </w:r>
      <w:r w:rsidRPr="00070E88">
        <w:rPr>
          <w:rFonts w:asciiTheme="minorHAnsi" w:eastAsiaTheme="minorHAnsi" w:hAnsiTheme="minorHAnsi" w:cs="Arial"/>
          <w:szCs w:val="22"/>
          <w:lang w:eastAsia="en-US"/>
        </w:rPr>
        <w:t xml:space="preserve"> to ensure that we take the views of the pupil into account when planning and evaluating their Special Educational Needs &amp; Disability provision</w:t>
      </w:r>
    </w:p>
    <w:p w14:paraId="7A6ED23D" w14:textId="77777777" w:rsidR="00070E88" w:rsidRPr="00070E88" w:rsidRDefault="00070E88" w:rsidP="00834972">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To promote inclusion to help create an inclusive and nurturing community</w:t>
      </w:r>
    </w:p>
    <w:p w14:paraId="0884799B" w14:textId="77777777" w:rsidR="00070E88" w:rsidRPr="00070E88" w:rsidRDefault="00070E88" w:rsidP="00834972">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 xml:space="preserve">To foster </w:t>
      </w:r>
      <w:r w:rsidR="00FC6C03" w:rsidRPr="00070E88">
        <w:rPr>
          <w:rFonts w:asciiTheme="minorHAnsi" w:eastAsiaTheme="minorHAnsi" w:hAnsiTheme="minorHAnsi" w:cs="Arial"/>
          <w:szCs w:val="22"/>
          <w:lang w:eastAsia="en-US"/>
        </w:rPr>
        <w:t>self-esteem</w:t>
      </w:r>
      <w:r w:rsidRPr="00070E88">
        <w:rPr>
          <w:rFonts w:asciiTheme="minorHAnsi" w:eastAsiaTheme="minorHAnsi" w:hAnsiTheme="minorHAnsi" w:cs="Arial"/>
          <w:szCs w:val="22"/>
          <w:lang w:eastAsia="en-US"/>
        </w:rPr>
        <w:t xml:space="preserve"> in each child, valuing their unique worth not simply their academic ability and raise their aspirations and expectations</w:t>
      </w:r>
    </w:p>
    <w:p w14:paraId="5D39E422" w14:textId="77777777" w:rsidR="00070E88" w:rsidRPr="00070E88" w:rsidRDefault="00070E88" w:rsidP="00834972">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To ensure that arrangements for special educational needs satisfy statutory requirements as set out in the Code of Practice 2014</w:t>
      </w:r>
    </w:p>
    <w:p w14:paraId="10F1C85E" w14:textId="77777777" w:rsidR="00070E88" w:rsidRPr="00070E88" w:rsidRDefault="00070E88" w:rsidP="00834972">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To ensure through differentiation and a variety of teaching styles, that all children receive a broad and balanced curriculum relevant to their individual needs</w:t>
      </w:r>
    </w:p>
    <w:p w14:paraId="26A073B9" w14:textId="77777777" w:rsidR="00070E88" w:rsidRPr="00070E88" w:rsidRDefault="00070E88" w:rsidP="00834972">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To provide specific forms of support and structured teaching interventions through a graduated level</w:t>
      </w:r>
    </w:p>
    <w:p w14:paraId="7484552C" w14:textId="77777777" w:rsidR="00070E88" w:rsidRPr="00070E88" w:rsidRDefault="00070E88" w:rsidP="00834972">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To manage Special Educational Needs &amp; Disability staffing and resources effectively and efficiently</w:t>
      </w:r>
    </w:p>
    <w:p w14:paraId="13C47871" w14:textId="77777777" w:rsidR="00070E88" w:rsidRPr="00070E88" w:rsidRDefault="00070E88" w:rsidP="00834972">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To ensure that all staff work in partnership with the Inclusion leader to identify, assess and provide for all children</w:t>
      </w:r>
    </w:p>
    <w:p w14:paraId="734D397A" w14:textId="77777777" w:rsidR="00070E88" w:rsidRPr="00070E88" w:rsidRDefault="00070E88" w:rsidP="00834972">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To effectively monitor children’s progress</w:t>
      </w:r>
    </w:p>
    <w:p w14:paraId="74A2E086" w14:textId="77777777" w:rsidR="00070E88" w:rsidRPr="00070E88" w:rsidRDefault="00070E88" w:rsidP="00834972">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To manage the specialist support offered by outside agencies</w:t>
      </w:r>
    </w:p>
    <w:p w14:paraId="278C6167" w14:textId="77777777" w:rsidR="00070E88" w:rsidRDefault="00070E88" w:rsidP="00834972">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Where appropriate, encourage the involvement of the child in decisions about his/her educational provision</w:t>
      </w:r>
    </w:p>
    <w:p w14:paraId="4F817579" w14:textId="77777777" w:rsidR="00070E88" w:rsidRDefault="00070E88" w:rsidP="00070E88">
      <w:pPr>
        <w:ind w:left="-567"/>
        <w:rPr>
          <w:rFonts w:cs="Arial"/>
          <w:b/>
          <w:bCs/>
          <w:u w:val="single"/>
        </w:rPr>
      </w:pPr>
      <w:r>
        <w:rPr>
          <w:rFonts w:cs="Arial"/>
          <w:b/>
          <w:bCs/>
          <w:u w:val="single"/>
        </w:rPr>
        <w:t>Admissions Arrangements</w:t>
      </w:r>
    </w:p>
    <w:p w14:paraId="3484809E" w14:textId="77777777" w:rsidR="00070E88" w:rsidRDefault="00070E88" w:rsidP="00070E88">
      <w:pPr>
        <w:ind w:left="-567" w:right="-22"/>
        <w:rPr>
          <w:rFonts w:cs="Arial"/>
        </w:rPr>
      </w:pPr>
      <w:r w:rsidRPr="006F3F3D">
        <w:rPr>
          <w:rFonts w:cs="Arial"/>
        </w:rPr>
        <w:t xml:space="preserve">Admission for pupils with SEND is in line with the whole school admission policy. The </w:t>
      </w:r>
      <w:r>
        <w:rPr>
          <w:rFonts w:cs="Arial"/>
        </w:rPr>
        <w:t xml:space="preserve">Federation </w:t>
      </w:r>
      <w:r w:rsidRPr="006F3F3D">
        <w:rPr>
          <w:rFonts w:cs="Arial"/>
        </w:rPr>
        <w:t>admits pupils with a range of special needs including those with p</w:t>
      </w:r>
      <w:r>
        <w:rPr>
          <w:rFonts w:cs="Arial"/>
        </w:rPr>
        <w:t>hysical disabilities. The Federation</w:t>
      </w:r>
      <w:r w:rsidRPr="006F3F3D">
        <w:rPr>
          <w:rFonts w:cs="Arial"/>
        </w:rPr>
        <w:t xml:space="preserve"> aims to include all pupils with a special educational need but also has an additional duty to ensure this is compatible with the efficient education of others.</w:t>
      </w:r>
    </w:p>
    <w:p w14:paraId="5A47092F" w14:textId="77777777" w:rsidR="00070E88" w:rsidRDefault="00070E88" w:rsidP="00070E88">
      <w:pPr>
        <w:ind w:left="-567" w:right="-22"/>
        <w:rPr>
          <w:rFonts w:cs="Arial"/>
          <w:b/>
          <w:u w:val="single"/>
        </w:rPr>
      </w:pPr>
      <w:r>
        <w:rPr>
          <w:rFonts w:cs="Arial"/>
          <w:b/>
          <w:u w:val="single"/>
        </w:rPr>
        <w:t>Special Facilities</w:t>
      </w:r>
    </w:p>
    <w:p w14:paraId="72383D77" w14:textId="77777777" w:rsidR="00B87B4E" w:rsidRDefault="00B87B4E" w:rsidP="00070E88">
      <w:pPr>
        <w:ind w:left="-567" w:right="-22"/>
        <w:rPr>
          <w:rFonts w:cs="Arial"/>
        </w:rPr>
      </w:pPr>
      <w:r>
        <w:rPr>
          <w:rFonts w:cs="Arial"/>
        </w:rPr>
        <w:t xml:space="preserve">The Federation has a range of designated areas to support pupils for various needs and reasons.  We have large pastoral spaces called the Olive Branch and Tree house which are used to support </w:t>
      </w:r>
      <w:r w:rsidR="00997CA0">
        <w:rPr>
          <w:rFonts w:cs="Arial"/>
        </w:rPr>
        <w:t>S</w:t>
      </w:r>
      <w:r>
        <w:rPr>
          <w:rFonts w:cs="Arial"/>
        </w:rPr>
        <w:t>ocial,</w:t>
      </w:r>
      <w:r w:rsidR="00997CA0">
        <w:rPr>
          <w:rFonts w:cs="Arial"/>
        </w:rPr>
        <w:t xml:space="preserve"> Emotional and Mental H</w:t>
      </w:r>
      <w:r>
        <w:rPr>
          <w:rFonts w:cs="Arial"/>
        </w:rPr>
        <w:t xml:space="preserve">ealth needs.  Each year group has access to a calming area for all pupils to access when required.  </w:t>
      </w:r>
    </w:p>
    <w:p w14:paraId="729B05EC" w14:textId="77777777" w:rsidR="00070E88" w:rsidRPr="006F3F3D" w:rsidRDefault="00070E88" w:rsidP="00070E88">
      <w:pPr>
        <w:ind w:left="-567" w:right="-22"/>
        <w:rPr>
          <w:rFonts w:cs="Arial"/>
        </w:rPr>
      </w:pPr>
      <w:r>
        <w:rPr>
          <w:rFonts w:cs="Arial"/>
        </w:rPr>
        <w:t>The Federation has</w:t>
      </w:r>
      <w:r w:rsidRPr="006F3F3D">
        <w:rPr>
          <w:rFonts w:cs="Arial"/>
        </w:rPr>
        <w:t xml:space="preserve"> access to a room for physiothera</w:t>
      </w:r>
      <w:r>
        <w:rPr>
          <w:rFonts w:cs="Arial"/>
        </w:rPr>
        <w:t xml:space="preserve">py and medical needs. The Federation </w:t>
      </w:r>
      <w:r w:rsidRPr="006F3F3D">
        <w:rPr>
          <w:rFonts w:cs="Arial"/>
        </w:rPr>
        <w:t xml:space="preserve">has a disabled toilet with a changing bench and allocated parking space for disabled users. Lifts are installed. </w:t>
      </w:r>
    </w:p>
    <w:p w14:paraId="403F2D24" w14:textId="77777777" w:rsidR="00070E88" w:rsidRPr="006F3F3D" w:rsidRDefault="00070E88" w:rsidP="00070E88">
      <w:pPr>
        <w:ind w:left="-567"/>
        <w:rPr>
          <w:rFonts w:cs="Arial"/>
        </w:rPr>
      </w:pPr>
      <w:r w:rsidRPr="006F3F3D">
        <w:rPr>
          <w:rFonts w:cs="Arial"/>
        </w:rPr>
        <w:t>Sloping boards and pencil grips are available for those children with poor hand control, along with a range of resources used to develop fine motor skills. Laptops and tablets</w:t>
      </w:r>
      <w:r w:rsidR="00B87B4E">
        <w:rPr>
          <w:rFonts w:cs="Arial"/>
        </w:rPr>
        <w:t xml:space="preserve"> are available as well as voice reordering devices</w:t>
      </w:r>
      <w:r w:rsidRPr="006F3F3D">
        <w:rPr>
          <w:rFonts w:cs="Arial"/>
        </w:rPr>
        <w:t xml:space="preserve"> to provide alternative recording methods.</w:t>
      </w:r>
    </w:p>
    <w:p w14:paraId="52B3820A" w14:textId="77777777" w:rsidR="00070E88" w:rsidRPr="006F3F3D" w:rsidRDefault="00070E88" w:rsidP="00070E88">
      <w:pPr>
        <w:ind w:left="-567"/>
        <w:rPr>
          <w:rFonts w:cs="Arial"/>
        </w:rPr>
      </w:pPr>
      <w:r w:rsidRPr="006F3F3D">
        <w:rPr>
          <w:rFonts w:cs="Arial"/>
        </w:rPr>
        <w:t xml:space="preserve">Quiet areas around the school are used for 1:1 or small group interventions including speech and language programmes.  </w:t>
      </w:r>
      <w:r w:rsidR="00C636E6" w:rsidRPr="00C636E6">
        <w:rPr>
          <w:rFonts w:cs="Arial"/>
        </w:rPr>
        <w:t xml:space="preserve">The school has specific </w:t>
      </w:r>
      <w:r w:rsidRPr="00C636E6">
        <w:rPr>
          <w:rFonts w:cs="Arial"/>
        </w:rPr>
        <w:t>TA</w:t>
      </w:r>
      <w:r w:rsidR="00C636E6" w:rsidRPr="00C636E6">
        <w:rPr>
          <w:rFonts w:cs="Arial"/>
        </w:rPr>
        <w:t>s</w:t>
      </w:r>
      <w:r w:rsidRPr="00C636E6">
        <w:rPr>
          <w:rFonts w:cs="Arial"/>
        </w:rPr>
        <w:t>, who run 1:1 or small group programmes.</w:t>
      </w:r>
    </w:p>
    <w:p w14:paraId="4B9089CE" w14:textId="77777777" w:rsidR="00070E88" w:rsidRPr="0002396A" w:rsidRDefault="00070E88" w:rsidP="00070E88">
      <w:pPr>
        <w:ind w:left="-567"/>
        <w:rPr>
          <w:rFonts w:cs="Arial"/>
        </w:rPr>
      </w:pPr>
      <w:r w:rsidRPr="0002396A">
        <w:rPr>
          <w:rFonts w:cs="Arial"/>
        </w:rPr>
        <w:lastRenderedPageBreak/>
        <w:t>The Local Authority and health services can provide children with visual or hearing impairments with a variety of technical support aids and training for school staff to support these pupils in the mainstream classroom.</w:t>
      </w:r>
    </w:p>
    <w:p w14:paraId="03038B51" w14:textId="77777777" w:rsidR="00070E88" w:rsidRDefault="00070E88" w:rsidP="00070E88">
      <w:pPr>
        <w:pStyle w:val="SFSNormal"/>
        <w:ind w:left="-567"/>
        <w:rPr>
          <w:rFonts w:asciiTheme="minorHAnsi" w:hAnsiTheme="minorHAnsi" w:cstheme="minorHAnsi"/>
          <w:b/>
          <w:u w:val="single"/>
        </w:rPr>
      </w:pPr>
      <w:r w:rsidRPr="00070E88">
        <w:rPr>
          <w:rFonts w:asciiTheme="minorHAnsi" w:hAnsiTheme="minorHAnsi" w:cstheme="minorHAnsi"/>
          <w:b/>
          <w:u w:val="single"/>
        </w:rPr>
        <w:t>Staff Roles and Responsibilities</w:t>
      </w:r>
    </w:p>
    <w:p w14:paraId="3A044FFC" w14:textId="77777777" w:rsidR="0033666F" w:rsidRDefault="00B87B4E" w:rsidP="0033666F">
      <w:pPr>
        <w:autoSpaceDE w:val="0"/>
        <w:autoSpaceDN w:val="0"/>
        <w:adjustRightInd w:val="0"/>
        <w:ind w:left="-567"/>
      </w:pPr>
      <w:r>
        <w:rPr>
          <w:rFonts w:cs="Arial"/>
          <w:bCs/>
          <w:lang w:eastAsia="en-GB"/>
        </w:rPr>
        <w:t>Every teacher is a teacher of SEND</w:t>
      </w:r>
      <w:r w:rsidR="0033666F">
        <w:rPr>
          <w:rFonts w:cs="Arial"/>
          <w:bCs/>
          <w:lang w:eastAsia="en-GB"/>
        </w:rPr>
        <w:t xml:space="preserve"> and have a responsibility to support their education in class.  The Code of Practice, 2014, section 6.36 states: </w:t>
      </w:r>
      <w:r w:rsidR="0033666F" w:rsidRPr="0033666F">
        <w:rPr>
          <w:i/>
        </w:rPr>
        <w:t>Teachers are responsible and accountable for the progress and development of the pupils in their class, including where pupils access support from teaching assistants or specialist staff.</w:t>
      </w:r>
      <w:r w:rsidR="0033666F">
        <w:rPr>
          <w:i/>
        </w:rPr>
        <w:t xml:space="preserve">  </w:t>
      </w:r>
      <w:r w:rsidR="001A0BE7">
        <w:t xml:space="preserve">Quality first teaching is essential in ensuring progress and the guidance is in place for all pupils. </w:t>
      </w:r>
    </w:p>
    <w:p w14:paraId="527D3ACF" w14:textId="77777777" w:rsidR="0033666F" w:rsidRPr="0033666F" w:rsidRDefault="0033666F" w:rsidP="0033666F">
      <w:pPr>
        <w:autoSpaceDE w:val="0"/>
        <w:autoSpaceDN w:val="0"/>
        <w:adjustRightInd w:val="0"/>
        <w:ind w:left="-567"/>
        <w:rPr>
          <w:rFonts w:cs="Arial"/>
          <w:bCs/>
          <w:lang w:eastAsia="en-GB"/>
        </w:rPr>
      </w:pPr>
      <w:r w:rsidRPr="0033666F">
        <w:rPr>
          <w:rFonts w:cs="Arial"/>
          <w:b/>
          <w:bCs/>
          <w:u w:val="single"/>
          <w:lang w:eastAsia="en-GB"/>
        </w:rPr>
        <w:t>The Role of the Class Teacher:</w:t>
      </w:r>
    </w:p>
    <w:p w14:paraId="2945F3E3" w14:textId="77777777" w:rsidR="00B87B4E" w:rsidRPr="00070E88" w:rsidRDefault="00B87B4E"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To provide quality first teaching to optimise</w:t>
      </w:r>
      <w:r w:rsidR="0033666F">
        <w:rPr>
          <w:rFonts w:asciiTheme="minorHAnsi" w:eastAsiaTheme="minorHAnsi" w:hAnsiTheme="minorHAnsi" w:cs="Arial"/>
          <w:szCs w:val="22"/>
          <w:lang w:eastAsia="en-US"/>
        </w:rPr>
        <w:t xml:space="preserve"> learning opportunities for all</w:t>
      </w:r>
    </w:p>
    <w:p w14:paraId="7BAA1963" w14:textId="77777777" w:rsidR="00B87B4E" w:rsidRPr="00070E88" w:rsidRDefault="00B87B4E"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To provide interventions (programmes that target and support specific groups) for children who need extra support</w:t>
      </w:r>
      <w:r w:rsidR="0033666F">
        <w:rPr>
          <w:rFonts w:asciiTheme="minorHAnsi" w:eastAsiaTheme="minorHAnsi" w:hAnsiTheme="minorHAnsi" w:cs="Arial"/>
          <w:szCs w:val="22"/>
          <w:lang w:eastAsia="en-US"/>
        </w:rPr>
        <w:t xml:space="preserve"> to meet national expectations.</w:t>
      </w:r>
    </w:p>
    <w:p w14:paraId="479CE792" w14:textId="77777777" w:rsidR="00B87B4E" w:rsidRPr="00070E88" w:rsidRDefault="00B87B4E"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 xml:space="preserve">To swiftly identify </w:t>
      </w:r>
      <w:r w:rsidR="0033666F">
        <w:rPr>
          <w:rFonts w:asciiTheme="minorHAnsi" w:eastAsiaTheme="minorHAnsi" w:hAnsiTheme="minorHAnsi" w:cs="Arial"/>
          <w:szCs w:val="22"/>
          <w:lang w:eastAsia="en-US"/>
        </w:rPr>
        <w:t>pupils with SEND in their class</w:t>
      </w:r>
    </w:p>
    <w:p w14:paraId="696CA893" w14:textId="77777777" w:rsidR="00B87B4E" w:rsidRPr="00070E88" w:rsidRDefault="00B87B4E"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 xml:space="preserve">To discuss </w:t>
      </w:r>
      <w:r>
        <w:rPr>
          <w:rFonts w:asciiTheme="minorHAnsi" w:eastAsiaTheme="minorHAnsi" w:hAnsiTheme="minorHAnsi" w:cs="Arial"/>
          <w:szCs w:val="22"/>
          <w:lang w:eastAsia="en-US"/>
        </w:rPr>
        <w:t xml:space="preserve">their concerns with the TA, </w:t>
      </w:r>
      <w:r w:rsidR="0033666F" w:rsidRPr="00070E88">
        <w:rPr>
          <w:rFonts w:asciiTheme="minorHAnsi" w:eastAsiaTheme="minorHAnsi" w:hAnsiTheme="minorHAnsi" w:cs="Arial"/>
          <w:szCs w:val="22"/>
          <w:lang w:eastAsia="en-US"/>
        </w:rPr>
        <w:t>Year Leads</w:t>
      </w:r>
      <w:r w:rsidR="0033666F">
        <w:rPr>
          <w:rFonts w:asciiTheme="minorHAnsi" w:eastAsiaTheme="minorHAnsi" w:hAnsiTheme="minorHAnsi" w:cs="Arial"/>
          <w:szCs w:val="22"/>
          <w:lang w:eastAsia="en-US"/>
        </w:rPr>
        <w:t>,</w:t>
      </w:r>
      <w:r w:rsidR="0033666F" w:rsidRPr="00070E88">
        <w:rPr>
          <w:rFonts w:asciiTheme="minorHAnsi" w:eastAsiaTheme="minorHAnsi" w:hAnsiTheme="minorHAnsi" w:cs="Arial"/>
          <w:szCs w:val="22"/>
          <w:lang w:eastAsia="en-US"/>
        </w:rPr>
        <w:t xml:space="preserve"> </w:t>
      </w:r>
      <w:r>
        <w:rPr>
          <w:rFonts w:asciiTheme="minorHAnsi" w:eastAsiaTheme="minorHAnsi" w:hAnsiTheme="minorHAnsi" w:cs="Arial"/>
          <w:szCs w:val="22"/>
          <w:lang w:eastAsia="en-US"/>
        </w:rPr>
        <w:t>SENDCo</w:t>
      </w:r>
      <w:r w:rsidRPr="00070E88">
        <w:rPr>
          <w:rFonts w:asciiTheme="minorHAnsi" w:eastAsiaTheme="minorHAnsi" w:hAnsiTheme="minorHAnsi" w:cs="Arial"/>
          <w:szCs w:val="22"/>
          <w:lang w:eastAsia="en-US"/>
        </w:rPr>
        <w:t xml:space="preserve"> and</w:t>
      </w:r>
      <w:r>
        <w:rPr>
          <w:rFonts w:asciiTheme="minorHAnsi" w:eastAsiaTheme="minorHAnsi" w:hAnsiTheme="minorHAnsi" w:cs="Arial"/>
          <w:szCs w:val="22"/>
          <w:lang w:eastAsia="en-US"/>
        </w:rPr>
        <w:t xml:space="preserve"> Executive Headteacher</w:t>
      </w:r>
    </w:p>
    <w:p w14:paraId="088BF5C2" w14:textId="77777777" w:rsidR="00B87B4E" w:rsidRPr="00070E88" w:rsidRDefault="00B87B4E"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To update and make use of the school’s tracking and record keeping systems to identify gaps in</w:t>
      </w:r>
      <w:r w:rsidR="00997CA0">
        <w:rPr>
          <w:rFonts w:asciiTheme="minorHAnsi" w:eastAsiaTheme="minorHAnsi" w:hAnsiTheme="minorHAnsi" w:cs="Arial"/>
          <w:szCs w:val="22"/>
          <w:lang w:eastAsia="en-US"/>
        </w:rPr>
        <w:t xml:space="preserve"> knowledge and plan accordingly</w:t>
      </w:r>
    </w:p>
    <w:p w14:paraId="7C5FCB98" w14:textId="77777777" w:rsidR="00B87B4E" w:rsidRDefault="00B87B4E"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 xml:space="preserve">To ensure that </w:t>
      </w:r>
      <w:r>
        <w:rPr>
          <w:rFonts w:asciiTheme="minorHAnsi" w:eastAsiaTheme="minorHAnsi" w:hAnsiTheme="minorHAnsi" w:cs="Arial"/>
          <w:szCs w:val="22"/>
          <w:lang w:eastAsia="en-US"/>
        </w:rPr>
        <w:t>IEP</w:t>
      </w:r>
      <w:r w:rsidRPr="00070E88">
        <w:rPr>
          <w:rFonts w:asciiTheme="minorHAnsi" w:eastAsiaTheme="minorHAnsi" w:hAnsiTheme="minorHAnsi" w:cs="Arial"/>
          <w:szCs w:val="22"/>
          <w:lang w:eastAsia="en-US"/>
        </w:rPr>
        <w:t xml:space="preserve"> targets are Specific, Measurable, Achievable, Realistic and Timed (SMART)</w:t>
      </w:r>
    </w:p>
    <w:p w14:paraId="0212884C" w14:textId="77777777" w:rsidR="00997CA0" w:rsidRPr="00070E88" w:rsidRDefault="00997CA0" w:rsidP="0030476F">
      <w:pPr>
        <w:pStyle w:val="SFSNormal"/>
        <w:numPr>
          <w:ilvl w:val="0"/>
          <w:numId w:val="2"/>
        </w:numPr>
        <w:ind w:left="-142" w:hanging="425"/>
        <w:rPr>
          <w:rFonts w:asciiTheme="minorHAnsi" w:eastAsiaTheme="minorHAnsi" w:hAnsiTheme="minorHAnsi" w:cs="Arial"/>
          <w:szCs w:val="22"/>
          <w:lang w:eastAsia="en-US"/>
        </w:rPr>
      </w:pPr>
      <w:r>
        <w:rPr>
          <w:rFonts w:asciiTheme="minorHAnsi" w:eastAsiaTheme="minorHAnsi" w:hAnsiTheme="minorHAnsi" w:cs="Arial"/>
          <w:szCs w:val="22"/>
          <w:lang w:eastAsia="en-US"/>
        </w:rPr>
        <w:t>To follow the targets and provision set out in an Education, Health and Care Plan (EHCP)</w:t>
      </w:r>
    </w:p>
    <w:p w14:paraId="1C038BAD" w14:textId="77777777" w:rsidR="00B87B4E" w:rsidRPr="00070E88" w:rsidRDefault="00B87B4E"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 xml:space="preserve">To discuss targets with pupils and their </w:t>
      </w:r>
      <w:r w:rsidR="00997CA0">
        <w:rPr>
          <w:rFonts w:asciiTheme="minorHAnsi" w:eastAsiaTheme="minorHAnsi" w:hAnsiTheme="minorHAnsi" w:cs="Arial"/>
          <w:szCs w:val="22"/>
          <w:lang w:eastAsia="en-US"/>
        </w:rPr>
        <w:t>parents during parents’ evening</w:t>
      </w:r>
    </w:p>
    <w:p w14:paraId="4F122AF0" w14:textId="77777777" w:rsidR="00B87B4E" w:rsidRPr="00070E88" w:rsidRDefault="00B87B4E"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To provide a differentiated, cross-curricular programme for all pupils inclu</w:t>
      </w:r>
      <w:r w:rsidR="00997CA0">
        <w:rPr>
          <w:rFonts w:asciiTheme="minorHAnsi" w:eastAsiaTheme="minorHAnsi" w:hAnsiTheme="minorHAnsi" w:cs="Arial"/>
          <w:szCs w:val="22"/>
          <w:lang w:eastAsia="en-US"/>
        </w:rPr>
        <w:t>ding those with additional need</w:t>
      </w:r>
    </w:p>
    <w:p w14:paraId="070627C9" w14:textId="77777777" w:rsidR="00B87B4E" w:rsidRPr="00070E88" w:rsidRDefault="00B87B4E"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 xml:space="preserve">To add/update information on the </w:t>
      </w:r>
      <w:r>
        <w:rPr>
          <w:rFonts w:asciiTheme="minorHAnsi" w:eastAsiaTheme="minorHAnsi" w:hAnsiTheme="minorHAnsi" w:cs="Arial"/>
          <w:szCs w:val="22"/>
          <w:lang w:eastAsia="en-US"/>
        </w:rPr>
        <w:t>provision checklist to outline resources and su</w:t>
      </w:r>
      <w:r w:rsidR="00997CA0">
        <w:rPr>
          <w:rFonts w:asciiTheme="minorHAnsi" w:eastAsiaTheme="minorHAnsi" w:hAnsiTheme="minorHAnsi" w:cs="Arial"/>
          <w:szCs w:val="22"/>
          <w:lang w:eastAsia="en-US"/>
        </w:rPr>
        <w:t>pport for pupils</w:t>
      </w:r>
    </w:p>
    <w:p w14:paraId="12310165" w14:textId="77777777" w:rsidR="00B87B4E" w:rsidRPr="0030476F" w:rsidRDefault="00B87B4E"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To work with</w:t>
      </w:r>
      <w:r w:rsidRPr="0030476F">
        <w:rPr>
          <w:rFonts w:asciiTheme="minorHAnsi" w:eastAsiaTheme="minorHAnsi" w:hAnsiTheme="minorHAnsi" w:cs="Arial"/>
          <w:szCs w:val="22"/>
          <w:lang w:eastAsia="en-US"/>
        </w:rPr>
        <w:t xml:space="preserve"> </w:t>
      </w:r>
      <w:r w:rsidRPr="00070E88">
        <w:rPr>
          <w:rFonts w:asciiTheme="minorHAnsi" w:eastAsiaTheme="minorHAnsi" w:hAnsiTheme="minorHAnsi" w:cs="Arial"/>
          <w:szCs w:val="22"/>
          <w:lang w:eastAsia="en-US"/>
        </w:rPr>
        <w:t>outsid</w:t>
      </w:r>
      <w:r w:rsidR="00997CA0">
        <w:rPr>
          <w:rFonts w:asciiTheme="minorHAnsi" w:eastAsiaTheme="minorHAnsi" w:hAnsiTheme="minorHAnsi" w:cs="Arial"/>
          <w:szCs w:val="22"/>
          <w:lang w:eastAsia="en-US"/>
        </w:rPr>
        <w:t>e agency support as appropriate</w:t>
      </w:r>
    </w:p>
    <w:p w14:paraId="7D0F3C15" w14:textId="77777777" w:rsidR="00997CA0" w:rsidRPr="0030476F" w:rsidRDefault="00997CA0" w:rsidP="0030476F">
      <w:pPr>
        <w:pStyle w:val="SFSNormal"/>
        <w:numPr>
          <w:ilvl w:val="0"/>
          <w:numId w:val="2"/>
        </w:numPr>
        <w:ind w:left="-142" w:hanging="425"/>
        <w:rPr>
          <w:rFonts w:asciiTheme="minorHAnsi" w:eastAsiaTheme="minorHAnsi" w:hAnsiTheme="minorHAnsi" w:cs="Arial"/>
          <w:szCs w:val="22"/>
          <w:lang w:eastAsia="en-US"/>
        </w:rPr>
      </w:pPr>
      <w:r>
        <w:rPr>
          <w:rFonts w:asciiTheme="minorHAnsi" w:eastAsiaTheme="minorHAnsi" w:hAnsiTheme="minorHAnsi" w:cs="Arial"/>
          <w:szCs w:val="22"/>
          <w:lang w:eastAsia="en-US"/>
        </w:rPr>
        <w:t>To implement suggested strategies, resources and interventions within classroom provision</w:t>
      </w:r>
    </w:p>
    <w:p w14:paraId="4C80DAE7" w14:textId="77777777" w:rsidR="00A5226E" w:rsidRPr="008B5924" w:rsidRDefault="00A5226E" w:rsidP="00A5226E">
      <w:pPr>
        <w:autoSpaceDE w:val="0"/>
        <w:autoSpaceDN w:val="0"/>
        <w:adjustRightInd w:val="0"/>
        <w:ind w:left="-567"/>
        <w:rPr>
          <w:rFonts w:cs="Arial"/>
          <w:b/>
          <w:bCs/>
          <w:lang w:eastAsia="en-GB"/>
        </w:rPr>
      </w:pPr>
      <w:r w:rsidRPr="00EA25F2">
        <w:rPr>
          <w:rFonts w:cs="Arial"/>
          <w:b/>
          <w:bCs/>
          <w:u w:val="single"/>
          <w:lang w:eastAsia="en-GB"/>
        </w:rPr>
        <w:t>The Role of the Teaching Assistant (TA):</w:t>
      </w:r>
    </w:p>
    <w:p w14:paraId="065AB1B4" w14:textId="77777777" w:rsidR="00A5226E" w:rsidRPr="001E5C6C" w:rsidRDefault="00A5226E" w:rsidP="00A5226E">
      <w:pPr>
        <w:overflowPunct w:val="0"/>
        <w:autoSpaceDE w:val="0"/>
        <w:autoSpaceDN w:val="0"/>
        <w:adjustRightInd w:val="0"/>
        <w:ind w:left="-567"/>
        <w:textAlignment w:val="baseline"/>
        <w:rPr>
          <w:rFonts w:cs="Arial"/>
          <w:lang w:eastAsia="en-GB"/>
        </w:rPr>
      </w:pPr>
      <w:r w:rsidRPr="000B482E">
        <w:rPr>
          <w:rFonts w:cs="Arial"/>
          <w:lang w:eastAsia="en-GB"/>
        </w:rPr>
        <w:t xml:space="preserve">The school employs Teaching Assistants to support the teaching and learning of all pupils in the classroom and deliver intervention programmes.  Working alongside the </w:t>
      </w:r>
      <w:r>
        <w:rPr>
          <w:rFonts w:cs="Arial"/>
          <w:lang w:eastAsia="en-GB"/>
        </w:rPr>
        <w:t>class teacher and SENDCo</w:t>
      </w:r>
      <w:r w:rsidRPr="000B482E">
        <w:rPr>
          <w:rFonts w:cs="Arial"/>
          <w:lang w:eastAsia="en-GB"/>
        </w:rPr>
        <w:t xml:space="preserve"> they:</w:t>
      </w:r>
    </w:p>
    <w:p w14:paraId="605FFB70" w14:textId="77777777" w:rsidR="00A5226E" w:rsidRPr="00070E88" w:rsidRDefault="00A5226E"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Support the differentiated curriculum</w:t>
      </w:r>
      <w:r w:rsidR="00872657">
        <w:rPr>
          <w:rFonts w:asciiTheme="minorHAnsi" w:eastAsiaTheme="minorHAnsi" w:hAnsiTheme="minorHAnsi" w:cs="Arial"/>
          <w:szCs w:val="22"/>
          <w:lang w:eastAsia="en-US"/>
        </w:rPr>
        <w:t xml:space="preserve"> in Maths, Literacy and Reading</w:t>
      </w:r>
    </w:p>
    <w:p w14:paraId="5D3DE89A" w14:textId="77777777" w:rsidR="00A5226E" w:rsidRPr="00070E88" w:rsidRDefault="00A5226E"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Under the direction of the teacher, teach and</w:t>
      </w:r>
      <w:r w:rsidR="00872657">
        <w:rPr>
          <w:rFonts w:asciiTheme="minorHAnsi" w:eastAsiaTheme="minorHAnsi" w:hAnsiTheme="minorHAnsi" w:cs="Arial"/>
          <w:szCs w:val="22"/>
          <w:lang w:eastAsia="en-US"/>
        </w:rPr>
        <w:t xml:space="preserve"> assess intervention programmes</w:t>
      </w:r>
    </w:p>
    <w:p w14:paraId="2B1151E2" w14:textId="77777777" w:rsidR="00A5226E" w:rsidRPr="00070E88" w:rsidRDefault="00A5226E"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Keep records relating to pup</w:t>
      </w:r>
      <w:r w:rsidR="00872657">
        <w:rPr>
          <w:rFonts w:asciiTheme="minorHAnsi" w:eastAsiaTheme="minorHAnsi" w:hAnsiTheme="minorHAnsi" w:cs="Arial"/>
          <w:szCs w:val="22"/>
          <w:lang w:eastAsia="en-US"/>
        </w:rPr>
        <w:t>ils’ progress for interventions</w:t>
      </w:r>
    </w:p>
    <w:p w14:paraId="527F2132" w14:textId="77777777" w:rsidR="00A5226E" w:rsidRPr="00070E88" w:rsidRDefault="00A5226E"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Work alongside teachers to ensure children apply their learning in interv</w:t>
      </w:r>
      <w:r w:rsidR="00872657">
        <w:rPr>
          <w:rFonts w:asciiTheme="minorHAnsi" w:eastAsiaTheme="minorHAnsi" w:hAnsiTheme="minorHAnsi" w:cs="Arial"/>
          <w:szCs w:val="22"/>
          <w:lang w:eastAsia="en-US"/>
        </w:rPr>
        <w:t>ention programmes back in class</w:t>
      </w:r>
    </w:p>
    <w:p w14:paraId="722949B0" w14:textId="77777777" w:rsidR="00A5226E" w:rsidRPr="00070E88" w:rsidRDefault="00A5226E"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Support and observe c</w:t>
      </w:r>
      <w:r w:rsidR="00872657">
        <w:rPr>
          <w:rFonts w:asciiTheme="minorHAnsi" w:eastAsiaTheme="minorHAnsi" w:hAnsiTheme="minorHAnsi" w:cs="Arial"/>
          <w:szCs w:val="22"/>
          <w:lang w:eastAsia="en-US"/>
        </w:rPr>
        <w:t>hildren in class as appropriate</w:t>
      </w:r>
    </w:p>
    <w:p w14:paraId="34FCCC90" w14:textId="77777777" w:rsidR="00A5226E" w:rsidRPr="00070E88" w:rsidRDefault="00A5226E"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Create, store and maint</w:t>
      </w:r>
      <w:r w:rsidR="00872657">
        <w:rPr>
          <w:rFonts w:asciiTheme="minorHAnsi" w:eastAsiaTheme="minorHAnsi" w:hAnsiTheme="minorHAnsi" w:cs="Arial"/>
          <w:szCs w:val="22"/>
          <w:lang w:eastAsia="en-US"/>
        </w:rPr>
        <w:t>ain resources for SEND children</w:t>
      </w:r>
    </w:p>
    <w:p w14:paraId="6140923E" w14:textId="77777777" w:rsidR="00A5226E" w:rsidRPr="00070E88" w:rsidRDefault="00A5226E"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Are aware of the need for professional discre</w:t>
      </w:r>
      <w:r w:rsidR="00872657">
        <w:rPr>
          <w:rFonts w:asciiTheme="minorHAnsi" w:eastAsiaTheme="minorHAnsi" w:hAnsiTheme="minorHAnsi" w:cs="Arial"/>
          <w:szCs w:val="22"/>
          <w:lang w:eastAsia="en-US"/>
        </w:rPr>
        <w:t>tion</w:t>
      </w:r>
    </w:p>
    <w:p w14:paraId="05373DE0" w14:textId="77777777" w:rsidR="00A5226E" w:rsidRPr="0030476F" w:rsidRDefault="00A5226E"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Undertake any other</w:t>
      </w:r>
      <w:r w:rsidRPr="0030476F">
        <w:rPr>
          <w:rFonts w:asciiTheme="minorHAnsi" w:eastAsiaTheme="minorHAnsi" w:hAnsiTheme="minorHAnsi" w:cs="Arial"/>
          <w:szCs w:val="22"/>
          <w:lang w:eastAsia="en-US"/>
        </w:rPr>
        <w:t xml:space="preserve"> </w:t>
      </w:r>
      <w:r w:rsidRPr="00070E88">
        <w:rPr>
          <w:rFonts w:asciiTheme="minorHAnsi" w:eastAsiaTheme="minorHAnsi" w:hAnsiTheme="minorHAnsi" w:cs="Arial"/>
          <w:szCs w:val="22"/>
          <w:lang w:eastAsia="en-US"/>
        </w:rPr>
        <w:t xml:space="preserve">work deemed appropriate by the </w:t>
      </w:r>
      <w:r>
        <w:rPr>
          <w:rFonts w:asciiTheme="minorHAnsi" w:eastAsiaTheme="minorHAnsi" w:hAnsiTheme="minorHAnsi" w:cs="Arial"/>
          <w:szCs w:val="22"/>
          <w:lang w:eastAsia="en-US"/>
        </w:rPr>
        <w:t>SENDCo</w:t>
      </w:r>
      <w:r w:rsidRPr="00070E88">
        <w:rPr>
          <w:rFonts w:asciiTheme="minorHAnsi" w:eastAsiaTheme="minorHAnsi" w:hAnsiTheme="minorHAnsi" w:cs="Arial"/>
          <w:szCs w:val="22"/>
          <w:lang w:eastAsia="en-US"/>
        </w:rPr>
        <w:t xml:space="preserve"> or </w:t>
      </w:r>
      <w:r>
        <w:rPr>
          <w:rFonts w:asciiTheme="minorHAnsi" w:eastAsiaTheme="minorHAnsi" w:hAnsiTheme="minorHAnsi" w:cs="Arial"/>
          <w:szCs w:val="22"/>
          <w:lang w:eastAsia="en-US"/>
        </w:rPr>
        <w:t>Executive Headteacher</w:t>
      </w:r>
    </w:p>
    <w:p w14:paraId="334D7CB0" w14:textId="77777777" w:rsidR="00872657" w:rsidRDefault="00872657" w:rsidP="00A5226E">
      <w:pPr>
        <w:autoSpaceDE w:val="0"/>
        <w:autoSpaceDN w:val="0"/>
        <w:adjustRightInd w:val="0"/>
        <w:ind w:left="-567"/>
        <w:rPr>
          <w:rFonts w:cs="Arial"/>
          <w:lang w:eastAsia="en-GB"/>
        </w:rPr>
      </w:pPr>
    </w:p>
    <w:p w14:paraId="3EB53C43" w14:textId="77777777" w:rsidR="00A5226E" w:rsidRDefault="00A5226E" w:rsidP="00A5226E">
      <w:pPr>
        <w:autoSpaceDE w:val="0"/>
        <w:autoSpaceDN w:val="0"/>
        <w:adjustRightInd w:val="0"/>
        <w:ind w:left="-567"/>
        <w:rPr>
          <w:rFonts w:cs="Arial"/>
          <w:lang w:eastAsia="en-GB"/>
        </w:rPr>
      </w:pPr>
      <w:r w:rsidRPr="000B482E">
        <w:rPr>
          <w:rFonts w:cs="Arial"/>
          <w:lang w:eastAsia="en-GB"/>
        </w:rPr>
        <w:lastRenderedPageBreak/>
        <w:t>Specially trained Teaching Assistants (TAs) also provide</w:t>
      </w:r>
      <w:r>
        <w:rPr>
          <w:rFonts w:cs="Arial"/>
          <w:lang w:eastAsia="en-GB"/>
        </w:rPr>
        <w:t xml:space="preserve"> support in reading and writing; </w:t>
      </w:r>
      <w:r w:rsidRPr="001E5C6C">
        <w:rPr>
          <w:rFonts w:cs="Arial"/>
          <w:lang w:eastAsia="en-GB"/>
        </w:rPr>
        <w:t>Precision Teaching for English &amp; Maths;</w:t>
      </w:r>
      <w:r w:rsidRPr="000B482E">
        <w:rPr>
          <w:rFonts w:cs="Arial"/>
          <w:lang w:eastAsia="en-GB"/>
        </w:rPr>
        <w:t xml:space="preserve"> </w:t>
      </w:r>
      <w:r w:rsidRPr="00F54874">
        <w:rPr>
          <w:rFonts w:cs="Arial"/>
          <w:lang w:eastAsia="en-GB"/>
        </w:rPr>
        <w:t>social and emotional pastoral support;</w:t>
      </w:r>
      <w:r w:rsidRPr="000B482E">
        <w:rPr>
          <w:rFonts w:cs="Arial"/>
          <w:lang w:eastAsia="en-GB"/>
        </w:rPr>
        <w:t xml:space="preserve"> physiotherapy support; speech and language support (including </w:t>
      </w:r>
      <w:r w:rsidRPr="001E5C6C">
        <w:rPr>
          <w:rFonts w:cs="Arial"/>
          <w:lang w:eastAsia="en-GB"/>
        </w:rPr>
        <w:t>1:1 sessions</w:t>
      </w:r>
      <w:r w:rsidRPr="000B482E">
        <w:rPr>
          <w:rFonts w:cs="Arial"/>
          <w:lang w:eastAsia="en-GB"/>
        </w:rPr>
        <w:t>); booster sessions for groups and individuals.</w:t>
      </w:r>
    </w:p>
    <w:p w14:paraId="49D5A564" w14:textId="77777777" w:rsidR="006F3365" w:rsidRPr="008B5924" w:rsidRDefault="006F3365" w:rsidP="006F3365">
      <w:pPr>
        <w:autoSpaceDE w:val="0"/>
        <w:autoSpaceDN w:val="0"/>
        <w:adjustRightInd w:val="0"/>
        <w:ind w:left="-567"/>
        <w:rPr>
          <w:rFonts w:cs="Arial"/>
          <w:b/>
          <w:bCs/>
          <w:u w:val="single"/>
          <w:lang w:eastAsia="en-GB"/>
        </w:rPr>
      </w:pPr>
      <w:r w:rsidRPr="008B5924">
        <w:rPr>
          <w:rFonts w:cs="Arial"/>
          <w:b/>
          <w:bCs/>
          <w:u w:val="single"/>
          <w:lang w:eastAsia="en-GB"/>
        </w:rPr>
        <w:t>The Role of Parents:</w:t>
      </w:r>
    </w:p>
    <w:p w14:paraId="2436B902" w14:textId="77777777" w:rsidR="006F3365" w:rsidRPr="00070E88" w:rsidRDefault="006F3365"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 xml:space="preserve">To meet regularly with class teachers and when appropriate with the </w:t>
      </w:r>
      <w:r>
        <w:rPr>
          <w:rFonts w:asciiTheme="minorHAnsi" w:eastAsiaTheme="minorHAnsi" w:hAnsiTheme="minorHAnsi" w:cs="Arial"/>
          <w:szCs w:val="22"/>
          <w:lang w:eastAsia="en-US"/>
        </w:rPr>
        <w:t>SENDCo</w:t>
      </w:r>
    </w:p>
    <w:p w14:paraId="626446BC" w14:textId="77777777" w:rsidR="006F3365" w:rsidRDefault="006F3365"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To</w:t>
      </w:r>
      <w:r>
        <w:rPr>
          <w:rFonts w:asciiTheme="minorHAnsi" w:eastAsiaTheme="minorHAnsi" w:hAnsiTheme="minorHAnsi" w:cs="Arial"/>
          <w:szCs w:val="22"/>
          <w:lang w:eastAsia="en-US"/>
        </w:rPr>
        <w:t xml:space="preserve"> support the work of the school</w:t>
      </w:r>
    </w:p>
    <w:p w14:paraId="3BFA7F4D" w14:textId="77777777" w:rsidR="002819A7" w:rsidRDefault="002819A7" w:rsidP="0030476F">
      <w:pPr>
        <w:pStyle w:val="SFSNormal"/>
        <w:numPr>
          <w:ilvl w:val="0"/>
          <w:numId w:val="2"/>
        </w:numPr>
        <w:ind w:left="-142" w:hanging="425"/>
        <w:rPr>
          <w:rFonts w:asciiTheme="minorHAnsi" w:eastAsiaTheme="minorHAnsi" w:hAnsiTheme="minorHAnsi" w:cs="Arial"/>
          <w:szCs w:val="22"/>
          <w:lang w:eastAsia="en-US"/>
        </w:rPr>
      </w:pPr>
      <w:r>
        <w:rPr>
          <w:rFonts w:asciiTheme="minorHAnsi" w:eastAsiaTheme="minorHAnsi" w:hAnsiTheme="minorHAnsi" w:cs="Arial"/>
          <w:szCs w:val="22"/>
          <w:lang w:eastAsia="en-US"/>
        </w:rPr>
        <w:t>To engage and work collaborative with the school</w:t>
      </w:r>
    </w:p>
    <w:p w14:paraId="13F2811F" w14:textId="77777777" w:rsidR="002C1F91" w:rsidRPr="00070E88" w:rsidRDefault="002C1F91" w:rsidP="0030476F">
      <w:pPr>
        <w:pStyle w:val="SFSNormal"/>
        <w:numPr>
          <w:ilvl w:val="0"/>
          <w:numId w:val="2"/>
        </w:numPr>
        <w:ind w:left="-142" w:hanging="425"/>
        <w:rPr>
          <w:rFonts w:asciiTheme="minorHAnsi" w:eastAsiaTheme="minorHAnsi" w:hAnsiTheme="minorHAnsi" w:cs="Arial"/>
          <w:szCs w:val="22"/>
          <w:lang w:eastAsia="en-US"/>
        </w:rPr>
      </w:pPr>
      <w:r>
        <w:rPr>
          <w:rFonts w:asciiTheme="minorHAnsi" w:eastAsiaTheme="minorHAnsi" w:hAnsiTheme="minorHAnsi" w:cs="Arial"/>
          <w:szCs w:val="22"/>
          <w:lang w:eastAsia="en-US"/>
        </w:rPr>
        <w:t>To provide key information, when required, to support referrals and official documentation to contribute to the whole picture of the child</w:t>
      </w:r>
    </w:p>
    <w:p w14:paraId="59503510" w14:textId="77777777" w:rsidR="006F3365" w:rsidRPr="00070E88" w:rsidRDefault="006F3365"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To work with SEND staff to ensure that children feel well supported, confi</w:t>
      </w:r>
      <w:r>
        <w:rPr>
          <w:rFonts w:asciiTheme="minorHAnsi" w:eastAsiaTheme="minorHAnsi" w:hAnsiTheme="minorHAnsi" w:cs="Arial"/>
          <w:szCs w:val="22"/>
          <w:lang w:eastAsia="en-US"/>
        </w:rPr>
        <w:t>dent and have high self- esteem</w:t>
      </w:r>
    </w:p>
    <w:p w14:paraId="7510867E" w14:textId="77777777" w:rsidR="006F3365" w:rsidRPr="0030476F" w:rsidRDefault="006F3365"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 xml:space="preserve">To sign the </w:t>
      </w:r>
      <w:r>
        <w:rPr>
          <w:rFonts w:asciiTheme="minorHAnsi" w:eastAsiaTheme="minorHAnsi" w:hAnsiTheme="minorHAnsi" w:cs="Arial"/>
          <w:szCs w:val="22"/>
          <w:lang w:eastAsia="en-US"/>
        </w:rPr>
        <w:t>Individual Education Plans (IEPs)</w:t>
      </w:r>
      <w:r w:rsidRPr="00070E88">
        <w:rPr>
          <w:rFonts w:asciiTheme="minorHAnsi" w:eastAsiaTheme="minorHAnsi" w:hAnsiTheme="minorHAnsi" w:cs="Arial"/>
          <w:szCs w:val="22"/>
          <w:lang w:eastAsia="en-US"/>
        </w:rPr>
        <w:t xml:space="preserve"> to show they understand and support the </w:t>
      </w:r>
      <w:r>
        <w:rPr>
          <w:rFonts w:asciiTheme="minorHAnsi" w:eastAsiaTheme="minorHAnsi" w:hAnsiTheme="minorHAnsi" w:cs="Arial"/>
          <w:szCs w:val="22"/>
          <w:lang w:eastAsia="en-US"/>
        </w:rPr>
        <w:t>targets and actions once a term</w:t>
      </w:r>
    </w:p>
    <w:p w14:paraId="16048E41" w14:textId="77777777" w:rsidR="00070E88" w:rsidRPr="008B5924" w:rsidRDefault="00070E88" w:rsidP="00070E88">
      <w:pPr>
        <w:autoSpaceDE w:val="0"/>
        <w:autoSpaceDN w:val="0"/>
        <w:adjustRightInd w:val="0"/>
        <w:ind w:left="-567"/>
        <w:rPr>
          <w:rFonts w:cs="Arial"/>
          <w:b/>
          <w:bCs/>
          <w:u w:val="single"/>
          <w:lang w:eastAsia="en-GB"/>
        </w:rPr>
      </w:pPr>
      <w:r w:rsidRPr="008B5924">
        <w:rPr>
          <w:rFonts w:cs="Arial"/>
          <w:b/>
          <w:bCs/>
          <w:u w:val="single"/>
          <w:lang w:eastAsia="en-GB"/>
        </w:rPr>
        <w:t>The Role of the Special Educational Needs Co-ordinator (</w:t>
      </w:r>
      <w:r w:rsidR="00360E03">
        <w:rPr>
          <w:rFonts w:cs="Arial"/>
          <w:b/>
          <w:bCs/>
          <w:u w:val="single"/>
          <w:lang w:eastAsia="en-GB"/>
        </w:rPr>
        <w:t>SENDCo</w:t>
      </w:r>
      <w:r w:rsidRPr="008B5924">
        <w:rPr>
          <w:rFonts w:cs="Arial"/>
          <w:b/>
          <w:bCs/>
          <w:u w:val="single"/>
          <w:lang w:eastAsia="en-GB"/>
        </w:rPr>
        <w:t>):</w:t>
      </w:r>
    </w:p>
    <w:p w14:paraId="47D21E77" w14:textId="77777777" w:rsidR="00070E88" w:rsidRPr="00070E88" w:rsidRDefault="00070E88"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To take responsibility for the day-to-day operation of the school's SEND policy and for co-ordinating provision for incl</w:t>
      </w:r>
      <w:r w:rsidR="00872657">
        <w:rPr>
          <w:rFonts w:asciiTheme="minorHAnsi" w:eastAsiaTheme="minorHAnsi" w:hAnsiTheme="minorHAnsi" w:cs="Arial"/>
          <w:szCs w:val="22"/>
          <w:lang w:eastAsia="en-US"/>
        </w:rPr>
        <w:t>uding all pupils in the school</w:t>
      </w:r>
    </w:p>
    <w:p w14:paraId="62E7A6AD" w14:textId="77777777" w:rsidR="00070E88" w:rsidRPr="00070E88" w:rsidRDefault="00070E88"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To liaise with the class teachers and teaching assistant</w:t>
      </w:r>
      <w:r w:rsidR="00872657">
        <w:rPr>
          <w:rFonts w:asciiTheme="minorHAnsi" w:eastAsiaTheme="minorHAnsi" w:hAnsiTheme="minorHAnsi" w:cs="Arial"/>
          <w:szCs w:val="22"/>
          <w:lang w:eastAsia="en-US"/>
        </w:rPr>
        <w:t>s in assessing children’s needs</w:t>
      </w:r>
    </w:p>
    <w:p w14:paraId="6BF226D1" w14:textId="77777777" w:rsidR="00070E88" w:rsidRPr="00070E88" w:rsidRDefault="00070E88"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To liaise with external agencies, support services, other schoo</w:t>
      </w:r>
      <w:r w:rsidR="00872657">
        <w:rPr>
          <w:rFonts w:asciiTheme="minorHAnsi" w:eastAsiaTheme="minorHAnsi" w:hAnsiTheme="minorHAnsi" w:cs="Arial"/>
          <w:szCs w:val="22"/>
          <w:lang w:eastAsia="en-US"/>
        </w:rPr>
        <w:t>ls and the Local Authority (LA)</w:t>
      </w:r>
    </w:p>
    <w:p w14:paraId="43C81650" w14:textId="77777777" w:rsidR="00070E88" w:rsidRPr="00070E88" w:rsidRDefault="00070E88"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 xml:space="preserve">To collate evidence of the needs of SEND children through the SEND register and inform the </w:t>
      </w:r>
      <w:r w:rsidR="00872657">
        <w:rPr>
          <w:rFonts w:asciiTheme="minorHAnsi" w:eastAsiaTheme="minorHAnsi" w:hAnsiTheme="minorHAnsi" w:cs="Arial"/>
          <w:szCs w:val="22"/>
          <w:lang w:eastAsia="en-US"/>
        </w:rPr>
        <w:t>Governors about the information</w:t>
      </w:r>
    </w:p>
    <w:p w14:paraId="6E0CD499" w14:textId="77777777" w:rsidR="00070E88" w:rsidRPr="00070E88" w:rsidRDefault="00070E88"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 xml:space="preserve">To advise colleagues on strategies and </w:t>
      </w:r>
      <w:r w:rsidR="00FC6C03">
        <w:rPr>
          <w:rFonts w:asciiTheme="minorHAnsi" w:eastAsiaTheme="minorHAnsi" w:hAnsiTheme="minorHAnsi" w:cs="Arial"/>
          <w:szCs w:val="22"/>
          <w:lang w:eastAsia="en-US"/>
        </w:rPr>
        <w:t>Individual Education Plans (IEPs)</w:t>
      </w:r>
    </w:p>
    <w:p w14:paraId="7D44F41B" w14:textId="77777777" w:rsidR="00070E88" w:rsidRPr="00070E88" w:rsidRDefault="00070E88"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To liaise with parents of child</w:t>
      </w:r>
      <w:r w:rsidR="00872657">
        <w:rPr>
          <w:rFonts w:asciiTheme="minorHAnsi" w:eastAsiaTheme="minorHAnsi" w:hAnsiTheme="minorHAnsi" w:cs="Arial"/>
          <w:szCs w:val="22"/>
          <w:lang w:eastAsia="en-US"/>
        </w:rPr>
        <w:t>ren with SEND where appropriate</w:t>
      </w:r>
    </w:p>
    <w:p w14:paraId="595599D5" w14:textId="77777777" w:rsidR="00070E88" w:rsidRPr="00070E88" w:rsidRDefault="00070E88"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To monitor the progress of individual children and oversee pr</w:t>
      </w:r>
      <w:r w:rsidR="00872657">
        <w:rPr>
          <w:rFonts w:asciiTheme="minorHAnsi" w:eastAsiaTheme="minorHAnsi" w:hAnsiTheme="minorHAnsi" w:cs="Arial"/>
          <w:szCs w:val="22"/>
          <w:lang w:eastAsia="en-US"/>
        </w:rPr>
        <w:t>ogrammes of work/ interventions</w:t>
      </w:r>
    </w:p>
    <w:p w14:paraId="43FB5B1E" w14:textId="77777777" w:rsidR="00070E88" w:rsidRPr="00070E88" w:rsidRDefault="00070E88"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To revie</w:t>
      </w:r>
      <w:r w:rsidR="00FA7C01">
        <w:rPr>
          <w:rFonts w:asciiTheme="minorHAnsi" w:eastAsiaTheme="minorHAnsi" w:hAnsiTheme="minorHAnsi" w:cs="Arial"/>
          <w:szCs w:val="22"/>
          <w:lang w:eastAsia="en-US"/>
        </w:rPr>
        <w:t>w and update resources for SEND</w:t>
      </w:r>
    </w:p>
    <w:p w14:paraId="1CE36677" w14:textId="77777777" w:rsidR="00070E88" w:rsidRPr="00070E88" w:rsidRDefault="00070E88"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To train and monitor the work of t</w:t>
      </w:r>
      <w:r w:rsidR="00FA7C01">
        <w:rPr>
          <w:rFonts w:asciiTheme="minorHAnsi" w:eastAsiaTheme="minorHAnsi" w:hAnsiTheme="minorHAnsi" w:cs="Arial"/>
          <w:szCs w:val="22"/>
          <w:lang w:eastAsia="en-US"/>
        </w:rPr>
        <w:t>he Teaching Assistants (TAs)</w:t>
      </w:r>
    </w:p>
    <w:p w14:paraId="5ADEB187" w14:textId="77777777" w:rsidR="00070E88" w:rsidRPr="00070E88" w:rsidRDefault="00070E88"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To ensure that the needs of SEND children are reflected</w:t>
      </w:r>
      <w:r w:rsidR="00FA7C01">
        <w:rPr>
          <w:rFonts w:asciiTheme="minorHAnsi" w:eastAsiaTheme="minorHAnsi" w:hAnsiTheme="minorHAnsi" w:cs="Arial"/>
          <w:szCs w:val="22"/>
          <w:lang w:eastAsia="en-US"/>
        </w:rPr>
        <w:t xml:space="preserve"> in the School Improvement Plan</w:t>
      </w:r>
    </w:p>
    <w:p w14:paraId="2C4D8121" w14:textId="77777777" w:rsidR="00070E88" w:rsidRPr="0030476F" w:rsidRDefault="00070E88"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To complete all statutory duties as outlined in</w:t>
      </w:r>
      <w:r w:rsidR="00FA7C01">
        <w:rPr>
          <w:rFonts w:asciiTheme="minorHAnsi" w:eastAsiaTheme="minorHAnsi" w:hAnsiTheme="minorHAnsi" w:cs="Arial"/>
          <w:szCs w:val="22"/>
          <w:lang w:eastAsia="en-US"/>
        </w:rPr>
        <w:t xml:space="preserve"> the SEND Code of Practice 2014</w:t>
      </w:r>
    </w:p>
    <w:p w14:paraId="345F96D8" w14:textId="77777777" w:rsidR="006F3365" w:rsidRPr="006F3365" w:rsidRDefault="006F3365"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 xml:space="preserve">The </w:t>
      </w:r>
      <w:r>
        <w:rPr>
          <w:rFonts w:asciiTheme="minorHAnsi" w:eastAsiaTheme="minorHAnsi" w:hAnsiTheme="minorHAnsi" w:cs="Arial"/>
          <w:szCs w:val="22"/>
          <w:lang w:eastAsia="en-US"/>
        </w:rPr>
        <w:t>SENDCo</w:t>
      </w:r>
      <w:r w:rsidRPr="00070E88">
        <w:rPr>
          <w:rFonts w:asciiTheme="minorHAnsi" w:eastAsiaTheme="minorHAnsi" w:hAnsiTheme="minorHAnsi" w:cs="Arial"/>
          <w:szCs w:val="22"/>
          <w:lang w:eastAsia="en-US"/>
        </w:rPr>
        <w:t xml:space="preserve"> is also a Designated Safeguarding Lead (DSL)</w:t>
      </w:r>
    </w:p>
    <w:p w14:paraId="522ABDBA" w14:textId="77777777" w:rsidR="006F3365" w:rsidRDefault="006F3365" w:rsidP="00070E88">
      <w:pPr>
        <w:autoSpaceDE w:val="0"/>
        <w:autoSpaceDN w:val="0"/>
        <w:adjustRightInd w:val="0"/>
        <w:ind w:left="-567"/>
        <w:rPr>
          <w:rFonts w:cs="Arial"/>
          <w:b/>
          <w:bCs/>
          <w:u w:val="single"/>
          <w:lang w:eastAsia="en-GB"/>
        </w:rPr>
      </w:pPr>
    </w:p>
    <w:p w14:paraId="4CBD5991" w14:textId="77777777" w:rsidR="006F3365" w:rsidRPr="008B5924" w:rsidRDefault="006F3365" w:rsidP="006F3365">
      <w:pPr>
        <w:autoSpaceDE w:val="0"/>
        <w:autoSpaceDN w:val="0"/>
        <w:adjustRightInd w:val="0"/>
        <w:ind w:left="-567"/>
        <w:rPr>
          <w:rFonts w:cs="Arial"/>
          <w:b/>
          <w:bCs/>
          <w:u w:val="single"/>
          <w:lang w:eastAsia="en-GB"/>
        </w:rPr>
      </w:pPr>
      <w:r w:rsidRPr="008B5924">
        <w:rPr>
          <w:rFonts w:cs="Arial"/>
          <w:b/>
          <w:bCs/>
          <w:u w:val="single"/>
          <w:lang w:eastAsia="en-GB"/>
        </w:rPr>
        <w:t xml:space="preserve">The Role of the </w:t>
      </w:r>
      <w:r>
        <w:rPr>
          <w:rFonts w:cs="Arial"/>
          <w:b/>
          <w:bCs/>
          <w:u w:val="single"/>
          <w:lang w:eastAsia="en-GB"/>
        </w:rPr>
        <w:t>Executive Headteacher</w:t>
      </w:r>
      <w:r w:rsidRPr="008B5924">
        <w:rPr>
          <w:rFonts w:cs="Arial"/>
          <w:b/>
          <w:bCs/>
          <w:u w:val="single"/>
          <w:lang w:eastAsia="en-GB"/>
        </w:rPr>
        <w:t>:</w:t>
      </w:r>
    </w:p>
    <w:p w14:paraId="1721F714" w14:textId="77777777" w:rsidR="006F3365" w:rsidRPr="00070E88" w:rsidRDefault="006F3365"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To be responsible for ensuring tha</w:t>
      </w:r>
      <w:r>
        <w:rPr>
          <w:rFonts w:asciiTheme="minorHAnsi" w:eastAsiaTheme="minorHAnsi" w:hAnsiTheme="minorHAnsi" w:cs="Arial"/>
          <w:szCs w:val="22"/>
          <w:lang w:eastAsia="en-US"/>
        </w:rPr>
        <w:t>t national requirements are met</w:t>
      </w:r>
    </w:p>
    <w:p w14:paraId="0D108738" w14:textId="77777777" w:rsidR="006F3365" w:rsidRPr="00070E88" w:rsidRDefault="006F3365"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To monitor all the work of th</w:t>
      </w:r>
      <w:r>
        <w:rPr>
          <w:rFonts w:asciiTheme="minorHAnsi" w:eastAsiaTheme="minorHAnsi" w:hAnsiTheme="minorHAnsi" w:cs="Arial"/>
          <w:szCs w:val="22"/>
          <w:lang w:eastAsia="en-US"/>
        </w:rPr>
        <w:t>ose involved with SEND children</w:t>
      </w:r>
    </w:p>
    <w:p w14:paraId="4E2037B9" w14:textId="77777777" w:rsidR="006F3365" w:rsidRDefault="006F3365"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To ensure that the principles of best value apply to the financing a</w:t>
      </w:r>
      <w:r>
        <w:rPr>
          <w:rFonts w:asciiTheme="minorHAnsi" w:eastAsiaTheme="minorHAnsi" w:hAnsiTheme="minorHAnsi" w:cs="Arial"/>
          <w:szCs w:val="22"/>
          <w:lang w:eastAsia="en-US"/>
        </w:rPr>
        <w:t>nd resource allocation for SEND</w:t>
      </w:r>
    </w:p>
    <w:p w14:paraId="45069FE1" w14:textId="77777777" w:rsidR="0030476F" w:rsidRDefault="0030476F" w:rsidP="00070E88">
      <w:pPr>
        <w:autoSpaceDE w:val="0"/>
        <w:autoSpaceDN w:val="0"/>
        <w:adjustRightInd w:val="0"/>
        <w:ind w:left="-567"/>
        <w:rPr>
          <w:rFonts w:cs="Arial"/>
          <w:b/>
          <w:bCs/>
          <w:u w:val="single"/>
          <w:lang w:eastAsia="en-GB"/>
        </w:rPr>
      </w:pPr>
    </w:p>
    <w:p w14:paraId="2A305541" w14:textId="77777777" w:rsidR="00070E88" w:rsidRPr="008B5924" w:rsidRDefault="00070E88" w:rsidP="00070E88">
      <w:pPr>
        <w:autoSpaceDE w:val="0"/>
        <w:autoSpaceDN w:val="0"/>
        <w:adjustRightInd w:val="0"/>
        <w:ind w:left="-567"/>
        <w:rPr>
          <w:rFonts w:cs="Arial"/>
          <w:b/>
          <w:bCs/>
          <w:u w:val="single"/>
          <w:lang w:eastAsia="en-GB"/>
        </w:rPr>
      </w:pPr>
      <w:r w:rsidRPr="008B5924">
        <w:rPr>
          <w:rFonts w:cs="Arial"/>
          <w:b/>
          <w:bCs/>
          <w:u w:val="single"/>
          <w:lang w:eastAsia="en-GB"/>
        </w:rPr>
        <w:lastRenderedPageBreak/>
        <w:t>The Role of the Governing Body, including the SEND Governor:</w:t>
      </w:r>
    </w:p>
    <w:p w14:paraId="1B436247" w14:textId="77777777" w:rsidR="00070E88" w:rsidRPr="00070E88" w:rsidRDefault="00070E88"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To do its best to ensure that the necessary p</w:t>
      </w:r>
      <w:r w:rsidR="006F3365">
        <w:rPr>
          <w:rFonts w:asciiTheme="minorHAnsi" w:eastAsiaTheme="minorHAnsi" w:hAnsiTheme="minorHAnsi" w:cs="Arial"/>
          <w:szCs w:val="22"/>
          <w:lang w:eastAsia="en-US"/>
        </w:rPr>
        <w:t>rovision is made for all pupils</w:t>
      </w:r>
    </w:p>
    <w:p w14:paraId="031DF219" w14:textId="77777777" w:rsidR="00070E88" w:rsidRPr="00070E88" w:rsidRDefault="00070E88"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To ensure that teachers in the school are aware of the importance of identifying, and providing for those pupils who</w:t>
      </w:r>
      <w:r w:rsidR="006F3365">
        <w:rPr>
          <w:rFonts w:asciiTheme="minorHAnsi" w:eastAsiaTheme="minorHAnsi" w:hAnsiTheme="minorHAnsi" w:cs="Arial"/>
          <w:szCs w:val="22"/>
          <w:lang w:eastAsia="en-US"/>
        </w:rPr>
        <w:t xml:space="preserve"> have special educational needs</w:t>
      </w:r>
    </w:p>
    <w:p w14:paraId="2EDD5451" w14:textId="77777777" w:rsidR="00070E88" w:rsidRPr="00070E88" w:rsidRDefault="00070E88"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To consult the LA and the governing bodies of other schools, when necessary or desirable to i</w:t>
      </w:r>
      <w:r w:rsidR="006F3365">
        <w:rPr>
          <w:rFonts w:asciiTheme="minorHAnsi" w:eastAsiaTheme="minorHAnsi" w:hAnsiTheme="minorHAnsi" w:cs="Arial"/>
          <w:szCs w:val="22"/>
          <w:lang w:eastAsia="en-US"/>
        </w:rPr>
        <w:t>mprove the school’s SEND policy</w:t>
      </w:r>
    </w:p>
    <w:p w14:paraId="7BF879D9" w14:textId="77777777" w:rsidR="00070E88" w:rsidRPr="00070E88" w:rsidRDefault="00070E88"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To ensure that a pupil with special educational needs join in the activities of the school, so</w:t>
      </w:r>
      <w:r w:rsidR="006F3365">
        <w:rPr>
          <w:rFonts w:asciiTheme="minorHAnsi" w:eastAsiaTheme="minorHAnsi" w:hAnsiTheme="minorHAnsi" w:cs="Arial"/>
          <w:szCs w:val="22"/>
          <w:lang w:eastAsia="en-US"/>
        </w:rPr>
        <w:t xml:space="preserve"> far as is reasonably practical</w:t>
      </w:r>
    </w:p>
    <w:p w14:paraId="0667632F" w14:textId="77777777" w:rsidR="00070E88" w:rsidRPr="00070E88" w:rsidRDefault="00070E88"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To report to parents on the implementation of the school’s policy for pupils</w:t>
      </w:r>
      <w:r w:rsidR="006F3365">
        <w:rPr>
          <w:rFonts w:asciiTheme="minorHAnsi" w:eastAsiaTheme="minorHAnsi" w:hAnsiTheme="minorHAnsi" w:cs="Arial"/>
          <w:szCs w:val="22"/>
          <w:lang w:eastAsia="en-US"/>
        </w:rPr>
        <w:t xml:space="preserve"> with special educational needs</w:t>
      </w:r>
    </w:p>
    <w:p w14:paraId="4754C489" w14:textId="77777777" w:rsidR="00070E88" w:rsidRPr="00070E88" w:rsidRDefault="00070E88"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To have regard to the SEND Code of Practice 2014 when carrying out its duties towards all pupils</w:t>
      </w:r>
      <w:r w:rsidR="006F3365">
        <w:rPr>
          <w:rFonts w:asciiTheme="minorHAnsi" w:eastAsiaTheme="minorHAnsi" w:hAnsiTheme="minorHAnsi" w:cs="Arial"/>
          <w:szCs w:val="22"/>
          <w:lang w:eastAsia="en-US"/>
        </w:rPr>
        <w:t xml:space="preserve"> with special educational needs</w:t>
      </w:r>
    </w:p>
    <w:p w14:paraId="1A049A08" w14:textId="77777777" w:rsidR="0030476F" w:rsidRDefault="00070E88" w:rsidP="00BC6E13">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To ensure that parents are notified of a decision by the school that additional provisio</w:t>
      </w:r>
      <w:r w:rsidR="006F3365">
        <w:rPr>
          <w:rFonts w:asciiTheme="minorHAnsi" w:eastAsiaTheme="minorHAnsi" w:hAnsiTheme="minorHAnsi" w:cs="Arial"/>
          <w:szCs w:val="22"/>
          <w:lang w:eastAsia="en-US"/>
        </w:rPr>
        <w:t>n is being made for their child</w:t>
      </w:r>
    </w:p>
    <w:p w14:paraId="3D95EBB7" w14:textId="77777777" w:rsidR="00BC6E13" w:rsidRPr="0030476F" w:rsidRDefault="00BC6E13" w:rsidP="0030476F">
      <w:pPr>
        <w:pStyle w:val="SFSNormal"/>
        <w:ind w:left="-567"/>
        <w:rPr>
          <w:rFonts w:asciiTheme="minorHAnsi" w:eastAsiaTheme="minorHAnsi" w:hAnsiTheme="minorHAnsi" w:cs="Arial"/>
          <w:szCs w:val="22"/>
          <w:lang w:eastAsia="en-US"/>
        </w:rPr>
      </w:pPr>
      <w:r w:rsidRPr="0030476F">
        <w:rPr>
          <w:rFonts w:asciiTheme="minorHAnsi" w:eastAsiaTheme="minorHAnsi" w:hAnsiTheme="minorHAnsi" w:cs="Arial"/>
          <w:szCs w:val="22"/>
          <w:lang w:eastAsia="en-US"/>
        </w:rPr>
        <w:t xml:space="preserve">The SEND governor will have termly visits, meetings and monitoring days across both schools.  </w:t>
      </w:r>
    </w:p>
    <w:p w14:paraId="3B8097E8" w14:textId="77777777" w:rsidR="00070E88" w:rsidRPr="00070E88" w:rsidRDefault="00070E88" w:rsidP="00070E88">
      <w:pPr>
        <w:pStyle w:val="SFSNormal"/>
        <w:ind w:left="-567"/>
        <w:rPr>
          <w:rFonts w:asciiTheme="minorHAnsi" w:hAnsiTheme="minorHAnsi" w:cstheme="minorHAnsi"/>
          <w:b/>
          <w:sz w:val="24"/>
          <w:u w:val="single"/>
        </w:rPr>
      </w:pPr>
      <w:r w:rsidRPr="00070E88">
        <w:rPr>
          <w:rFonts w:asciiTheme="minorHAnsi" w:hAnsiTheme="minorHAnsi" w:cstheme="minorHAnsi"/>
          <w:b/>
          <w:sz w:val="24"/>
          <w:u w:val="single"/>
        </w:rPr>
        <w:t>Identification of Need</w:t>
      </w:r>
    </w:p>
    <w:p w14:paraId="4F50839C" w14:textId="77777777" w:rsidR="00070E88" w:rsidRPr="001B3CAB" w:rsidRDefault="00070E88" w:rsidP="00070E88">
      <w:pPr>
        <w:ind w:left="-567"/>
        <w:rPr>
          <w:rFonts w:cs="Arial"/>
        </w:rPr>
      </w:pPr>
      <w:r w:rsidRPr="001B3CAB">
        <w:rPr>
          <w:rFonts w:cs="Arial"/>
        </w:rPr>
        <w:t>Many children, at some point in their school life, may be identified as having special educational or additional needs. This may mean that they need some extra support for a short while on a temporary basis, or their needs may require help on a longer-term basis.</w:t>
      </w:r>
    </w:p>
    <w:p w14:paraId="5ED5D9D4" w14:textId="77777777" w:rsidR="00070E88" w:rsidRPr="001B3CAB" w:rsidRDefault="00070E88" w:rsidP="00070E88">
      <w:pPr>
        <w:ind w:left="-567"/>
        <w:rPr>
          <w:rFonts w:cs="Arial"/>
        </w:rPr>
      </w:pPr>
      <w:r w:rsidRPr="001B3CAB">
        <w:rPr>
          <w:rFonts w:cs="Arial"/>
        </w:rPr>
        <w:t xml:space="preserve">Under the SEND Code of Practice, need is categorised into </w:t>
      </w:r>
      <w:r w:rsidR="00163CCE">
        <w:rPr>
          <w:rFonts w:cs="Arial"/>
        </w:rPr>
        <w:t xml:space="preserve">the following </w:t>
      </w:r>
      <w:r w:rsidRPr="001B3CAB">
        <w:rPr>
          <w:rFonts w:cs="Arial"/>
        </w:rPr>
        <w:t xml:space="preserve">four broad categories.  </w:t>
      </w:r>
    </w:p>
    <w:p w14:paraId="4D1271E8" w14:textId="77777777" w:rsidR="00163CCE" w:rsidRPr="00163CCE" w:rsidRDefault="00163CCE" w:rsidP="0030476F">
      <w:pPr>
        <w:pStyle w:val="SFSNormal"/>
        <w:numPr>
          <w:ilvl w:val="0"/>
          <w:numId w:val="4"/>
        </w:numPr>
        <w:ind w:left="-142" w:hanging="425"/>
        <w:rPr>
          <w:rFonts w:asciiTheme="minorHAnsi" w:eastAsiaTheme="minorHAnsi" w:hAnsiTheme="minorHAnsi" w:cs="Arial"/>
          <w:b/>
          <w:szCs w:val="22"/>
          <w:lang w:eastAsia="en-US"/>
        </w:rPr>
      </w:pPr>
      <w:r w:rsidRPr="00163CCE">
        <w:rPr>
          <w:rFonts w:asciiTheme="minorHAnsi" w:eastAsiaTheme="minorHAnsi" w:hAnsiTheme="minorHAnsi" w:cs="Arial"/>
          <w:b/>
          <w:szCs w:val="22"/>
          <w:lang w:eastAsia="en-US"/>
        </w:rPr>
        <w:t>Communication and interaction</w:t>
      </w:r>
    </w:p>
    <w:p w14:paraId="57A8AD97" w14:textId="77777777" w:rsidR="00163CCE" w:rsidRPr="0030476F" w:rsidRDefault="00163CCE" w:rsidP="0030476F">
      <w:pPr>
        <w:pStyle w:val="SFSNormal"/>
        <w:ind w:left="-142"/>
        <w:rPr>
          <w:rFonts w:asciiTheme="minorHAnsi" w:hAnsiTheme="minorHAnsi" w:cstheme="minorHAnsi"/>
          <w:i/>
        </w:rPr>
      </w:pPr>
      <w:r w:rsidRPr="00163CCE">
        <w:rPr>
          <w:rFonts w:asciiTheme="minorHAnsi" w:hAnsiTheme="minorHAnsi" w:cstheme="minorHAnsi"/>
          <w:i/>
        </w:rPr>
        <w:t>Children and young people with speech, language and communication needs (SLCN) have difficulty in communicating with others. This may be because they have difficulty saying what they want to, understanding what is being said to them or they do not understand or use social rules of communication. The profile for every child with SLCN is different and their needs may change over time. They may have difficulty with one, some or all of the different aspects of speech, language or social communication at different times of their lives. 6.29 Children and young people with ASD, including Asperger’s Syndrome and Autism, are likely to have particular difficulties with social interaction. They may also experience difficulties with language, communication and imagination, which can impact on how they relate to others.</w:t>
      </w:r>
    </w:p>
    <w:p w14:paraId="7D1871AA" w14:textId="77777777" w:rsidR="0030476F" w:rsidRDefault="00163CCE" w:rsidP="0030476F">
      <w:pPr>
        <w:pStyle w:val="SFSNormal"/>
        <w:numPr>
          <w:ilvl w:val="0"/>
          <w:numId w:val="4"/>
        </w:numPr>
        <w:ind w:left="-142" w:hanging="425"/>
        <w:rPr>
          <w:rFonts w:asciiTheme="minorHAnsi" w:eastAsiaTheme="minorHAnsi" w:hAnsiTheme="minorHAnsi" w:cs="Arial"/>
          <w:b/>
          <w:szCs w:val="22"/>
          <w:lang w:eastAsia="en-US"/>
        </w:rPr>
      </w:pPr>
      <w:r w:rsidRPr="0030476F">
        <w:rPr>
          <w:rFonts w:asciiTheme="minorHAnsi" w:eastAsiaTheme="minorHAnsi" w:hAnsiTheme="minorHAnsi" w:cs="Arial"/>
          <w:b/>
          <w:szCs w:val="22"/>
          <w:lang w:eastAsia="en-US"/>
        </w:rPr>
        <w:t>Cognition and Learning</w:t>
      </w:r>
    </w:p>
    <w:p w14:paraId="2DCD719B" w14:textId="77777777" w:rsidR="00163CCE" w:rsidRPr="0030476F" w:rsidRDefault="00163CCE" w:rsidP="0030476F">
      <w:pPr>
        <w:pStyle w:val="SFSNormal"/>
        <w:ind w:left="-142"/>
        <w:rPr>
          <w:rFonts w:asciiTheme="minorHAnsi" w:hAnsiTheme="minorHAnsi" w:cstheme="minorHAnsi"/>
          <w:i/>
        </w:rPr>
      </w:pPr>
      <w:r w:rsidRPr="0030476F">
        <w:rPr>
          <w:rFonts w:asciiTheme="minorHAnsi" w:hAnsiTheme="minorHAnsi" w:cstheme="minorHAnsi"/>
          <w:i/>
        </w:rPr>
        <w:t>Support for learning difficulties may be required when children and young people learn at a slower pace than their peers, even with appropriate differentiation. Learning difficulties cover a wide range of needs, including moderate learning difficulties (MLD), severe learning difficulties (SLD), where children are likely to need support in all areas of the curriculum and associated difficulties with mobility and communication, through to profound and multiple learning difficulties (PMLD), where 98 children are likely to have severe and complex learning difficulties as well as a physical disability or sensory impairment.</w:t>
      </w:r>
    </w:p>
    <w:p w14:paraId="3D8C220C" w14:textId="77777777" w:rsidR="00163CCE" w:rsidRDefault="00163CCE" w:rsidP="00163CCE">
      <w:pPr>
        <w:pStyle w:val="SFSNormal"/>
        <w:ind w:left="720"/>
        <w:rPr>
          <w:rFonts w:asciiTheme="minorHAnsi" w:eastAsiaTheme="minorHAnsi" w:hAnsiTheme="minorHAnsi" w:cstheme="minorHAnsi"/>
          <w:b/>
          <w:i/>
          <w:szCs w:val="22"/>
          <w:lang w:eastAsia="en-US"/>
        </w:rPr>
      </w:pPr>
    </w:p>
    <w:p w14:paraId="4402FEED" w14:textId="77777777" w:rsidR="0030476F" w:rsidRDefault="0030476F" w:rsidP="00163CCE">
      <w:pPr>
        <w:pStyle w:val="SFSNormal"/>
        <w:ind w:left="720"/>
        <w:rPr>
          <w:rFonts w:asciiTheme="minorHAnsi" w:eastAsiaTheme="minorHAnsi" w:hAnsiTheme="minorHAnsi" w:cstheme="minorHAnsi"/>
          <w:b/>
          <w:i/>
          <w:szCs w:val="22"/>
          <w:lang w:eastAsia="en-US"/>
        </w:rPr>
      </w:pPr>
    </w:p>
    <w:p w14:paraId="41FA9866" w14:textId="77777777" w:rsidR="0030476F" w:rsidRPr="00163CCE" w:rsidRDefault="0030476F" w:rsidP="00163CCE">
      <w:pPr>
        <w:pStyle w:val="SFSNormal"/>
        <w:ind w:left="720"/>
        <w:rPr>
          <w:rFonts w:asciiTheme="minorHAnsi" w:eastAsiaTheme="minorHAnsi" w:hAnsiTheme="minorHAnsi" w:cstheme="minorHAnsi"/>
          <w:b/>
          <w:i/>
          <w:szCs w:val="22"/>
          <w:lang w:eastAsia="en-US"/>
        </w:rPr>
      </w:pPr>
    </w:p>
    <w:p w14:paraId="45B553C7" w14:textId="77777777" w:rsidR="00070E88" w:rsidRDefault="00070E88" w:rsidP="0030476F">
      <w:pPr>
        <w:pStyle w:val="SFSNormal"/>
        <w:numPr>
          <w:ilvl w:val="0"/>
          <w:numId w:val="4"/>
        </w:numPr>
        <w:ind w:left="-142" w:hanging="425"/>
        <w:rPr>
          <w:rFonts w:asciiTheme="minorHAnsi" w:eastAsiaTheme="minorHAnsi" w:hAnsiTheme="minorHAnsi" w:cs="Arial"/>
          <w:b/>
          <w:szCs w:val="22"/>
          <w:lang w:eastAsia="en-US"/>
        </w:rPr>
      </w:pPr>
      <w:r w:rsidRPr="00163CCE">
        <w:rPr>
          <w:rFonts w:asciiTheme="minorHAnsi" w:eastAsiaTheme="minorHAnsi" w:hAnsiTheme="minorHAnsi" w:cs="Arial"/>
          <w:b/>
          <w:szCs w:val="22"/>
          <w:lang w:eastAsia="en-US"/>
        </w:rPr>
        <w:lastRenderedPageBreak/>
        <w:t>Social, Emotional and Mental</w:t>
      </w:r>
      <w:r w:rsidR="00163CCE" w:rsidRPr="00163CCE">
        <w:rPr>
          <w:rFonts w:asciiTheme="minorHAnsi" w:eastAsiaTheme="minorHAnsi" w:hAnsiTheme="minorHAnsi" w:cs="Arial"/>
          <w:b/>
          <w:szCs w:val="22"/>
          <w:lang w:eastAsia="en-US"/>
        </w:rPr>
        <w:t xml:space="preserve"> Health Difficulties</w:t>
      </w:r>
    </w:p>
    <w:p w14:paraId="585BC126" w14:textId="77777777" w:rsidR="00163CCE" w:rsidRPr="00163CCE" w:rsidRDefault="00163CCE" w:rsidP="0030476F">
      <w:pPr>
        <w:pStyle w:val="SFSNormal"/>
        <w:ind w:left="-142"/>
        <w:rPr>
          <w:rFonts w:asciiTheme="minorHAnsi" w:eastAsiaTheme="minorHAnsi" w:hAnsiTheme="minorHAnsi" w:cstheme="minorHAnsi"/>
          <w:b/>
          <w:i/>
          <w:szCs w:val="22"/>
          <w:lang w:eastAsia="en-US"/>
        </w:rPr>
      </w:pPr>
      <w:r w:rsidRPr="00163CCE">
        <w:rPr>
          <w:rFonts w:asciiTheme="minorHAnsi" w:hAnsiTheme="minorHAnsi" w:cstheme="minorHAnsi"/>
          <w:i/>
        </w:rPr>
        <w:t>Children and young people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such as anxiety or depression, self-harming, substance misuse, eating disorders or physical symptoms that are medically unexplained. Other children and young people may have disorders such as attention deficit disorder, attention deficit hyperactive disorder or attachment disorder.</w:t>
      </w:r>
    </w:p>
    <w:p w14:paraId="530DB010" w14:textId="77777777" w:rsidR="00070E88" w:rsidRPr="00163CCE" w:rsidRDefault="00163CCE" w:rsidP="0034192A">
      <w:pPr>
        <w:pStyle w:val="SFSNormal"/>
        <w:numPr>
          <w:ilvl w:val="0"/>
          <w:numId w:val="4"/>
        </w:numPr>
        <w:ind w:left="-142" w:hanging="425"/>
        <w:rPr>
          <w:rFonts w:asciiTheme="minorHAnsi" w:eastAsiaTheme="minorHAnsi" w:hAnsiTheme="minorHAnsi" w:cs="Arial"/>
          <w:b/>
          <w:szCs w:val="22"/>
          <w:lang w:eastAsia="en-US"/>
        </w:rPr>
      </w:pPr>
      <w:r w:rsidRPr="00163CCE">
        <w:rPr>
          <w:rFonts w:asciiTheme="minorHAnsi" w:eastAsiaTheme="minorHAnsi" w:hAnsiTheme="minorHAnsi" w:cs="Arial"/>
          <w:b/>
          <w:szCs w:val="22"/>
          <w:lang w:eastAsia="en-US"/>
        </w:rPr>
        <w:t>Sensory and/or Physical Needs</w:t>
      </w:r>
    </w:p>
    <w:p w14:paraId="4F2826CF" w14:textId="77777777" w:rsidR="00163CCE" w:rsidRDefault="00163CCE" w:rsidP="0034192A">
      <w:pPr>
        <w:ind w:left="-142"/>
        <w:rPr>
          <w:i/>
        </w:rPr>
      </w:pPr>
      <w:r w:rsidRPr="00163CCE">
        <w:rPr>
          <w:i/>
        </w:rPr>
        <w:t>Some children and young people require special educational provision because they have a disability which prevents or hinders them from making use of the educational facilities generally provided. These difficulties can be age related and may fluctuate over time. Many children and young people with vision impairment (VI), hearing impairment (HI) or a multi-sensory impairment (MSI) will require specialist support and/or equipment to access their learning, or habilitation support. Children and young people with an MSI have a combination of vision and hearing difficulties.</w:t>
      </w:r>
    </w:p>
    <w:p w14:paraId="5265BA99" w14:textId="77777777" w:rsidR="003A2CBE" w:rsidRDefault="00070E88" w:rsidP="003A2CBE">
      <w:pPr>
        <w:ind w:left="-567"/>
        <w:rPr>
          <w:rFonts w:cs="Arial"/>
        </w:rPr>
      </w:pPr>
      <w:r w:rsidRPr="001B3CAB">
        <w:rPr>
          <w:rFonts w:cs="Arial"/>
        </w:rPr>
        <w:t xml:space="preserve">The </w:t>
      </w:r>
      <w:r w:rsidR="00360E03">
        <w:rPr>
          <w:rFonts w:cs="Arial"/>
        </w:rPr>
        <w:t>SENDCo</w:t>
      </w:r>
      <w:r w:rsidRPr="001B3CAB">
        <w:rPr>
          <w:rFonts w:cs="Arial"/>
        </w:rPr>
        <w:t xml:space="preserve"> maintains a register of children with a Special Educational Need. The statutory definition of Special Educational Needs determines whether a child is placed on the SEND register.</w:t>
      </w:r>
    </w:p>
    <w:p w14:paraId="23B472E6" w14:textId="77777777" w:rsidR="00450EA1" w:rsidRPr="00DE3046" w:rsidRDefault="00450EA1" w:rsidP="003A2CBE">
      <w:pPr>
        <w:ind w:left="-567"/>
        <w:rPr>
          <w:b/>
          <w:bCs/>
          <w:szCs w:val="24"/>
          <w:u w:val="single"/>
        </w:rPr>
      </w:pPr>
      <w:r w:rsidRPr="00DE3046">
        <w:rPr>
          <w:b/>
          <w:bCs/>
          <w:szCs w:val="24"/>
          <w:u w:val="single"/>
        </w:rPr>
        <w:t>Supporting pupils with Medical Conditions</w:t>
      </w:r>
    </w:p>
    <w:p w14:paraId="5CA8A9EF" w14:textId="77777777" w:rsidR="003A2CBE" w:rsidRPr="00DE3046" w:rsidRDefault="003A2CBE" w:rsidP="003A2CBE">
      <w:pPr>
        <w:ind w:left="-567"/>
        <w:rPr>
          <w:bCs/>
          <w:szCs w:val="24"/>
        </w:rPr>
      </w:pPr>
      <w:r w:rsidRPr="00DE3046">
        <w:rPr>
          <w:bCs/>
          <w:szCs w:val="24"/>
        </w:rPr>
        <w:t xml:space="preserve">In line with the Equality Act, as a school we make reasonable adjustments to support a pupil with additional medical needs.  This could be through adaptations to the environment, </w:t>
      </w:r>
      <w:r w:rsidR="00DE3046" w:rsidRPr="00DE3046">
        <w:rPr>
          <w:bCs/>
          <w:szCs w:val="24"/>
        </w:rPr>
        <w:t xml:space="preserve">programmes followed which have been provided by medical professionals.  A medical need does not necessarily mean a Special Educational Need. </w:t>
      </w:r>
    </w:p>
    <w:p w14:paraId="4D8C217F" w14:textId="77777777" w:rsidR="00DE3046" w:rsidRPr="00DE3046" w:rsidRDefault="00DE3046" w:rsidP="0034192A">
      <w:pPr>
        <w:ind w:left="-142"/>
        <w:rPr>
          <w:rFonts w:cs="Arial"/>
          <w:i/>
          <w:u w:val="single"/>
        </w:rPr>
      </w:pPr>
      <w:r w:rsidRPr="00DE3046">
        <w:rPr>
          <w:i/>
        </w:rPr>
        <w:t>The Children and Families Act 2014 places a duty on maintained schools and academies to make arrangements to support pupils with medical conditions. Individual healthcare plans will normally specify the type and level of support required to meet the medical needs of such pupils. Where children and young people also have SEN, their provision should be planned and delivered in a co-ordinated way with the</w:t>
      </w:r>
      <w:r>
        <w:rPr>
          <w:i/>
        </w:rPr>
        <w:t xml:space="preserve"> healthcare plan </w:t>
      </w:r>
      <w:r>
        <w:rPr>
          <w:rFonts w:cstheme="minorHAnsi"/>
          <w:i/>
        </w:rPr>
        <w:t>(section 6.11,</w:t>
      </w:r>
      <w:r w:rsidRPr="00960106">
        <w:rPr>
          <w:rFonts w:cstheme="minorHAnsi"/>
          <w:i/>
        </w:rPr>
        <w:t xml:space="preserve"> Code of Practice</w:t>
      </w:r>
      <w:r>
        <w:rPr>
          <w:rFonts w:cstheme="minorHAnsi"/>
          <w:i/>
        </w:rPr>
        <w:t>,</w:t>
      </w:r>
      <w:r w:rsidRPr="00960106">
        <w:rPr>
          <w:rFonts w:cstheme="minorHAnsi"/>
          <w:i/>
        </w:rPr>
        <w:t xml:space="preserve"> 2014</w:t>
      </w:r>
      <w:r>
        <w:rPr>
          <w:rFonts w:cstheme="minorHAnsi"/>
          <w:i/>
        </w:rPr>
        <w:t>).</w:t>
      </w:r>
    </w:p>
    <w:p w14:paraId="13EDDFA7" w14:textId="77777777" w:rsidR="00070E88" w:rsidRDefault="00070E88" w:rsidP="00070E88">
      <w:pPr>
        <w:ind w:left="-567"/>
        <w:rPr>
          <w:rFonts w:cs="Arial"/>
          <w:b/>
          <w:bCs/>
          <w:u w:val="single"/>
        </w:rPr>
      </w:pPr>
      <w:r w:rsidRPr="008B5924">
        <w:rPr>
          <w:rFonts w:cs="Arial"/>
          <w:b/>
          <w:bCs/>
          <w:u w:val="single"/>
        </w:rPr>
        <w:t>Monitoring and Early Identification:</w:t>
      </w:r>
    </w:p>
    <w:p w14:paraId="27A9CD54" w14:textId="77777777" w:rsidR="00070E88" w:rsidRPr="001B3CAB" w:rsidRDefault="00070E88" w:rsidP="00070E88">
      <w:pPr>
        <w:ind w:left="-567"/>
        <w:rPr>
          <w:rFonts w:cs="Arial"/>
        </w:rPr>
      </w:pPr>
      <w:r w:rsidRPr="001B3CAB">
        <w:rPr>
          <w:rFonts w:cs="Arial"/>
        </w:rPr>
        <w:t>Teachers will continually measure a child’s progress by:</w:t>
      </w:r>
    </w:p>
    <w:p w14:paraId="3836EA2E" w14:textId="77777777" w:rsidR="00070E88" w:rsidRPr="00070E88" w:rsidRDefault="00070E88"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Monitoring their performance as part of ong</w:t>
      </w:r>
      <w:r w:rsidR="00960106">
        <w:rPr>
          <w:rFonts w:asciiTheme="minorHAnsi" w:eastAsiaTheme="minorHAnsi" w:hAnsiTheme="minorHAnsi" w:cs="Arial"/>
          <w:szCs w:val="22"/>
          <w:lang w:eastAsia="en-US"/>
        </w:rPr>
        <w:t>oing observation and assessment</w:t>
      </w:r>
    </w:p>
    <w:p w14:paraId="2DC2B84F" w14:textId="77777777" w:rsidR="00070E88" w:rsidRPr="00070E88" w:rsidRDefault="00070E88"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 xml:space="preserve">Their outcomes from </w:t>
      </w:r>
      <w:r w:rsidRPr="00D5532F">
        <w:rPr>
          <w:rFonts w:asciiTheme="minorHAnsi" w:eastAsiaTheme="minorHAnsi" w:hAnsiTheme="minorHAnsi" w:cs="Arial"/>
          <w:szCs w:val="22"/>
          <w:lang w:eastAsia="en-US"/>
        </w:rPr>
        <w:t xml:space="preserve">the </w:t>
      </w:r>
      <w:r w:rsidRPr="00960106">
        <w:rPr>
          <w:rFonts w:asciiTheme="minorHAnsi" w:eastAsiaTheme="minorHAnsi" w:hAnsiTheme="minorHAnsi" w:cs="Arial"/>
          <w:szCs w:val="22"/>
          <w:lang w:eastAsia="en-US"/>
        </w:rPr>
        <w:t>Early Learning Goals</w:t>
      </w:r>
      <w:r w:rsidRPr="00070E88">
        <w:rPr>
          <w:rFonts w:asciiTheme="minorHAnsi" w:eastAsiaTheme="minorHAnsi" w:hAnsiTheme="minorHAnsi" w:cs="Arial"/>
          <w:szCs w:val="22"/>
          <w:lang w:eastAsia="en-US"/>
        </w:rPr>
        <w:t xml:space="preserve"> at </w:t>
      </w:r>
      <w:r w:rsidR="00960106">
        <w:rPr>
          <w:rFonts w:asciiTheme="minorHAnsi" w:eastAsiaTheme="minorHAnsi" w:hAnsiTheme="minorHAnsi" w:cs="Arial"/>
          <w:szCs w:val="22"/>
          <w:lang w:eastAsia="en-US"/>
        </w:rPr>
        <w:t>the end of the Foundation Stage</w:t>
      </w:r>
    </w:p>
    <w:p w14:paraId="2225811F" w14:textId="77777777" w:rsidR="00070E88" w:rsidRPr="00070E88" w:rsidRDefault="00070E88"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Their performance in the phonics screen</w:t>
      </w:r>
      <w:r w:rsidR="00960106">
        <w:rPr>
          <w:rFonts w:asciiTheme="minorHAnsi" w:eastAsiaTheme="minorHAnsi" w:hAnsiTheme="minorHAnsi" w:cs="Arial"/>
          <w:szCs w:val="22"/>
          <w:lang w:eastAsia="en-US"/>
        </w:rPr>
        <w:t>ing check at the end of Year 1</w:t>
      </w:r>
    </w:p>
    <w:p w14:paraId="13D7549C" w14:textId="77777777" w:rsidR="00070E88" w:rsidRPr="00070E88" w:rsidRDefault="00070E88"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Their SATs / teacher assessme</w:t>
      </w:r>
      <w:r w:rsidR="00960106">
        <w:rPr>
          <w:rFonts w:asciiTheme="minorHAnsi" w:eastAsiaTheme="minorHAnsi" w:hAnsiTheme="minorHAnsi" w:cs="Arial"/>
          <w:szCs w:val="22"/>
          <w:lang w:eastAsia="en-US"/>
        </w:rPr>
        <w:t>nts at the end of a key stage 1</w:t>
      </w:r>
    </w:p>
    <w:p w14:paraId="46D5B00D" w14:textId="77777777" w:rsidR="00070E88" w:rsidRPr="00070E88" w:rsidRDefault="00070E88"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 xml:space="preserve">Their progress against the end of year expectations, as detailed </w:t>
      </w:r>
      <w:r w:rsidR="00960106">
        <w:rPr>
          <w:rFonts w:asciiTheme="minorHAnsi" w:eastAsiaTheme="minorHAnsi" w:hAnsiTheme="minorHAnsi" w:cs="Arial"/>
          <w:szCs w:val="22"/>
          <w:lang w:eastAsia="en-US"/>
        </w:rPr>
        <w:t>in the 2014 National curriculum</w:t>
      </w:r>
    </w:p>
    <w:p w14:paraId="0ECFB23A" w14:textId="77777777" w:rsidR="00070E88" w:rsidRPr="00070E88" w:rsidRDefault="00070E88"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The gap analysis system used by the school for tr</w:t>
      </w:r>
      <w:r w:rsidR="00960106">
        <w:rPr>
          <w:rFonts w:asciiTheme="minorHAnsi" w:eastAsiaTheme="minorHAnsi" w:hAnsiTheme="minorHAnsi" w:cs="Arial"/>
          <w:szCs w:val="22"/>
          <w:lang w:eastAsia="en-US"/>
        </w:rPr>
        <w:t>acking end of year expectations</w:t>
      </w:r>
    </w:p>
    <w:p w14:paraId="50F503D5" w14:textId="77777777" w:rsidR="00070E88" w:rsidRPr="00070E88" w:rsidRDefault="00893C2D" w:rsidP="0030476F">
      <w:pPr>
        <w:pStyle w:val="SFSNormal"/>
        <w:numPr>
          <w:ilvl w:val="0"/>
          <w:numId w:val="2"/>
        </w:numPr>
        <w:ind w:left="-142" w:hanging="425"/>
        <w:rPr>
          <w:rFonts w:asciiTheme="minorHAnsi" w:eastAsiaTheme="minorHAnsi" w:hAnsiTheme="minorHAnsi" w:cs="Arial"/>
          <w:szCs w:val="22"/>
          <w:lang w:eastAsia="en-US"/>
        </w:rPr>
      </w:pPr>
      <w:r>
        <w:rPr>
          <w:rFonts w:asciiTheme="minorHAnsi" w:eastAsiaTheme="minorHAnsi" w:hAnsiTheme="minorHAnsi" w:cs="Arial"/>
          <w:szCs w:val="22"/>
          <w:lang w:eastAsia="en-US"/>
        </w:rPr>
        <w:t>Individual Education plans t</w:t>
      </w:r>
      <w:r w:rsidR="00960106">
        <w:rPr>
          <w:rFonts w:asciiTheme="minorHAnsi" w:eastAsiaTheme="minorHAnsi" w:hAnsiTheme="minorHAnsi" w:cs="Arial"/>
          <w:szCs w:val="22"/>
          <w:lang w:eastAsia="en-US"/>
        </w:rPr>
        <w:t>argets and provision checklists</w:t>
      </w:r>
    </w:p>
    <w:p w14:paraId="62A0D506" w14:textId="77777777" w:rsidR="00070E88" w:rsidRPr="00070E88" w:rsidRDefault="00960106" w:rsidP="0030476F">
      <w:pPr>
        <w:pStyle w:val="SFSNormal"/>
        <w:numPr>
          <w:ilvl w:val="0"/>
          <w:numId w:val="2"/>
        </w:numPr>
        <w:ind w:left="-142" w:hanging="425"/>
        <w:rPr>
          <w:rFonts w:asciiTheme="minorHAnsi" w:eastAsiaTheme="minorHAnsi" w:hAnsiTheme="minorHAnsi" w:cs="Arial"/>
          <w:szCs w:val="22"/>
          <w:lang w:eastAsia="en-US"/>
        </w:rPr>
      </w:pPr>
      <w:r>
        <w:rPr>
          <w:rFonts w:asciiTheme="minorHAnsi" w:eastAsiaTheme="minorHAnsi" w:hAnsiTheme="minorHAnsi" w:cs="Arial"/>
          <w:szCs w:val="22"/>
          <w:lang w:eastAsia="en-US"/>
        </w:rPr>
        <w:t>NTS Tests in KS2</w:t>
      </w:r>
    </w:p>
    <w:p w14:paraId="4F192E6E" w14:textId="77777777" w:rsidR="00893C2D" w:rsidRPr="00070E88" w:rsidRDefault="00960106" w:rsidP="0030476F">
      <w:pPr>
        <w:pStyle w:val="SFSNormal"/>
        <w:numPr>
          <w:ilvl w:val="0"/>
          <w:numId w:val="2"/>
        </w:numPr>
        <w:ind w:left="-142" w:hanging="425"/>
        <w:rPr>
          <w:rFonts w:asciiTheme="minorHAnsi" w:eastAsiaTheme="minorHAnsi" w:hAnsiTheme="minorHAnsi" w:cs="Arial"/>
          <w:szCs w:val="22"/>
          <w:lang w:eastAsia="en-US"/>
        </w:rPr>
      </w:pPr>
      <w:r>
        <w:rPr>
          <w:rFonts w:asciiTheme="minorHAnsi" w:eastAsiaTheme="minorHAnsi" w:hAnsiTheme="minorHAnsi" w:cs="Arial"/>
          <w:szCs w:val="22"/>
          <w:lang w:eastAsia="en-US"/>
        </w:rPr>
        <w:t>Dyslexia screening assessments</w:t>
      </w:r>
    </w:p>
    <w:p w14:paraId="14171758" w14:textId="77777777" w:rsidR="00070E88" w:rsidRPr="00070E88" w:rsidRDefault="00070E88"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lastRenderedPageBreak/>
        <w:t>Checklists</w:t>
      </w:r>
      <w:r w:rsidR="00893C2D">
        <w:rPr>
          <w:rFonts w:asciiTheme="minorHAnsi" w:eastAsiaTheme="minorHAnsi" w:hAnsiTheme="minorHAnsi" w:cs="Arial"/>
          <w:szCs w:val="22"/>
          <w:lang w:eastAsia="en-US"/>
        </w:rPr>
        <w:t xml:space="preserve"> and targets</w:t>
      </w:r>
      <w:r w:rsidR="00960106">
        <w:rPr>
          <w:rFonts w:asciiTheme="minorHAnsi" w:eastAsiaTheme="minorHAnsi" w:hAnsiTheme="minorHAnsi" w:cs="Arial"/>
          <w:szCs w:val="22"/>
          <w:lang w:eastAsia="en-US"/>
        </w:rPr>
        <w:t xml:space="preserve"> provided by external agencies</w:t>
      </w:r>
    </w:p>
    <w:p w14:paraId="54E7353A" w14:textId="77777777" w:rsidR="00070E88" w:rsidRDefault="00070E88" w:rsidP="00070E88">
      <w:pPr>
        <w:pStyle w:val="SFSNormal"/>
        <w:ind w:left="-567"/>
        <w:rPr>
          <w:rFonts w:asciiTheme="minorHAnsi" w:eastAsiaTheme="minorHAnsi" w:hAnsiTheme="minorHAnsi" w:cs="Arial"/>
          <w:szCs w:val="22"/>
          <w:lang w:eastAsia="en-US"/>
        </w:rPr>
      </w:pPr>
      <w:r w:rsidRPr="00C636E6">
        <w:rPr>
          <w:rFonts w:asciiTheme="minorHAnsi" w:eastAsiaTheme="minorHAnsi" w:hAnsiTheme="minorHAnsi" w:cs="Arial"/>
          <w:szCs w:val="22"/>
          <w:lang w:eastAsia="en-US"/>
        </w:rPr>
        <w:t>The Federation believes that it is early identification and support that is vital to a child reaching their potential. Rigorous termly data progress meetings are held to analyse the progress of each child.</w:t>
      </w:r>
      <w:r w:rsidRPr="00070E88">
        <w:rPr>
          <w:rFonts w:asciiTheme="minorHAnsi" w:eastAsiaTheme="minorHAnsi" w:hAnsiTheme="minorHAnsi" w:cs="Arial"/>
          <w:szCs w:val="22"/>
          <w:lang w:eastAsia="en-US"/>
        </w:rPr>
        <w:t xml:space="preserve"> </w:t>
      </w:r>
    </w:p>
    <w:p w14:paraId="44F1DCFE" w14:textId="77777777" w:rsidR="00070E88" w:rsidRPr="00070E88" w:rsidRDefault="00070E88" w:rsidP="00070E88">
      <w:pPr>
        <w:pStyle w:val="SFSNormal"/>
        <w:ind w:left="-567"/>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Class and subject teachers, supported by the senior leadership team, will make regular assessments of progress for all pupils. These meetings seek to identify pupils making less than expected progress given their age and individual circumstances. This can be characterised by:</w:t>
      </w:r>
    </w:p>
    <w:p w14:paraId="0DB7DDD5" w14:textId="77777777" w:rsidR="00070E88" w:rsidRPr="00070E88" w:rsidRDefault="00070E88"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Progress which is significantly slower than that of their peers starting from the same baseline</w:t>
      </w:r>
    </w:p>
    <w:p w14:paraId="61C5FAE2" w14:textId="77777777" w:rsidR="00070E88" w:rsidRPr="00070E88" w:rsidRDefault="00070E88"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Progress which fails to match or better the child’s previous rate of progress</w:t>
      </w:r>
    </w:p>
    <w:p w14:paraId="0336AD63" w14:textId="77777777" w:rsidR="00070E88" w:rsidRPr="00070E88" w:rsidRDefault="00070E88"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Progress which fails to close the attainment gap between the child and their peers</w:t>
      </w:r>
    </w:p>
    <w:p w14:paraId="63A6570D" w14:textId="77777777" w:rsidR="00070E88" w:rsidRPr="00070E88" w:rsidRDefault="00070E88"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Progress which widens the attainment gap</w:t>
      </w:r>
    </w:p>
    <w:p w14:paraId="7F666E61" w14:textId="77777777" w:rsidR="00070E88" w:rsidRPr="00070E88" w:rsidRDefault="00070E88" w:rsidP="00070E88">
      <w:pPr>
        <w:pStyle w:val="SFSNormal"/>
        <w:ind w:left="-567"/>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In addition children may be discussed who present with:</w:t>
      </w:r>
    </w:p>
    <w:p w14:paraId="17A57C39" w14:textId="77777777" w:rsidR="00070E88" w:rsidRPr="0030476F" w:rsidRDefault="00070E88" w:rsidP="0030476F">
      <w:pPr>
        <w:pStyle w:val="SFSNormal"/>
        <w:numPr>
          <w:ilvl w:val="0"/>
          <w:numId w:val="2"/>
        </w:numPr>
        <w:ind w:left="-142" w:hanging="425"/>
        <w:rPr>
          <w:rFonts w:asciiTheme="minorHAnsi" w:eastAsiaTheme="minorHAnsi" w:hAnsiTheme="minorHAnsi" w:cs="Arial"/>
          <w:szCs w:val="22"/>
          <w:lang w:eastAsia="en-US"/>
        </w:rPr>
      </w:pPr>
      <w:r w:rsidRPr="0030476F">
        <w:rPr>
          <w:rFonts w:asciiTheme="minorHAnsi" w:eastAsiaTheme="minorHAnsi" w:hAnsiTheme="minorHAnsi" w:cs="Arial"/>
          <w:szCs w:val="22"/>
          <w:lang w:eastAsia="en-US"/>
        </w:rPr>
        <w:t>Persistent social, emotional or mental health difficulties</w:t>
      </w:r>
    </w:p>
    <w:p w14:paraId="429B4949" w14:textId="77777777" w:rsidR="00070E88" w:rsidRPr="0030476F" w:rsidRDefault="00070E88" w:rsidP="0030476F">
      <w:pPr>
        <w:pStyle w:val="SFSNormal"/>
        <w:numPr>
          <w:ilvl w:val="0"/>
          <w:numId w:val="2"/>
        </w:numPr>
        <w:ind w:left="-142" w:hanging="425"/>
        <w:rPr>
          <w:rFonts w:asciiTheme="minorHAnsi" w:eastAsiaTheme="minorHAnsi" w:hAnsiTheme="minorHAnsi" w:cs="Arial"/>
          <w:szCs w:val="22"/>
          <w:lang w:eastAsia="en-US"/>
        </w:rPr>
      </w:pPr>
      <w:r w:rsidRPr="0030476F">
        <w:rPr>
          <w:rFonts w:asciiTheme="minorHAnsi" w:eastAsiaTheme="minorHAnsi" w:hAnsiTheme="minorHAnsi" w:cs="Arial"/>
          <w:szCs w:val="22"/>
          <w:lang w:eastAsia="en-US"/>
        </w:rPr>
        <w:t>Sensory or physical problems and continues to make little or no progr</w:t>
      </w:r>
      <w:r w:rsidR="00960106" w:rsidRPr="0030476F">
        <w:rPr>
          <w:rFonts w:asciiTheme="minorHAnsi" w:eastAsiaTheme="minorHAnsi" w:hAnsiTheme="minorHAnsi" w:cs="Arial"/>
          <w:szCs w:val="22"/>
          <w:lang w:eastAsia="en-US"/>
        </w:rPr>
        <w:t>ess, using specialist equipment</w:t>
      </w:r>
    </w:p>
    <w:p w14:paraId="5A57404C" w14:textId="77777777" w:rsidR="00070E88" w:rsidRPr="0030476F" w:rsidRDefault="00070E88" w:rsidP="0030476F">
      <w:pPr>
        <w:pStyle w:val="SFSNormal"/>
        <w:numPr>
          <w:ilvl w:val="0"/>
          <w:numId w:val="2"/>
        </w:numPr>
        <w:ind w:left="-142" w:hanging="425"/>
        <w:rPr>
          <w:rFonts w:asciiTheme="minorHAnsi" w:eastAsiaTheme="minorHAnsi" w:hAnsiTheme="minorHAnsi" w:cs="Arial"/>
          <w:szCs w:val="22"/>
          <w:lang w:eastAsia="en-US"/>
        </w:rPr>
      </w:pPr>
      <w:r w:rsidRPr="0030476F">
        <w:rPr>
          <w:rFonts w:asciiTheme="minorHAnsi" w:eastAsiaTheme="minorHAnsi" w:hAnsiTheme="minorHAnsi" w:cs="Arial"/>
          <w:szCs w:val="22"/>
          <w:lang w:eastAsia="en-US"/>
        </w:rPr>
        <w:t>Has communication an</w:t>
      </w:r>
      <w:r w:rsidR="00960106" w:rsidRPr="0030476F">
        <w:rPr>
          <w:rFonts w:asciiTheme="minorHAnsi" w:eastAsiaTheme="minorHAnsi" w:hAnsiTheme="minorHAnsi" w:cs="Arial"/>
          <w:szCs w:val="22"/>
          <w:lang w:eastAsia="en-US"/>
        </w:rPr>
        <w:t>d / or interaction difficulties</w:t>
      </w:r>
    </w:p>
    <w:p w14:paraId="604A8816" w14:textId="77777777" w:rsidR="00070E88" w:rsidRPr="00070E88" w:rsidRDefault="00070E88" w:rsidP="00070E88">
      <w:pPr>
        <w:pStyle w:val="SFSNormal"/>
        <w:ind w:left="-567"/>
        <w:rPr>
          <w:rFonts w:asciiTheme="minorHAnsi" w:hAnsiTheme="minorHAnsi" w:cstheme="minorHAnsi"/>
          <w:i/>
        </w:rPr>
      </w:pPr>
      <w:r w:rsidRPr="00070E88">
        <w:rPr>
          <w:rFonts w:asciiTheme="minorHAnsi" w:hAnsiTheme="minorHAnsi" w:cstheme="minorHAnsi"/>
          <w:i/>
        </w:rPr>
        <w:t xml:space="preserve">In deciding whether to make special educational provision, the teacher and </w:t>
      </w:r>
      <w:r w:rsidR="00360E03">
        <w:rPr>
          <w:rFonts w:asciiTheme="minorHAnsi" w:hAnsiTheme="minorHAnsi" w:cstheme="minorHAnsi"/>
          <w:i/>
        </w:rPr>
        <w:t>SENDCo</w:t>
      </w:r>
      <w:r w:rsidRPr="00070E88">
        <w:rPr>
          <w:rFonts w:asciiTheme="minorHAnsi" w:hAnsiTheme="minorHAnsi" w:cstheme="minorHAnsi"/>
          <w:i/>
        </w:rPr>
        <w:t xml:space="preserve"> should consider all of the information gathered from within the school about the pupil’s progress, alongside national data and expectations of progress. This should include high quality and accurate formative assessment, using effective tools and early assessment materials. For higher levels of need, schools should have arrangements in place to draw on more specialised assessments from exte</w:t>
      </w:r>
      <w:r w:rsidR="00DE3046">
        <w:rPr>
          <w:rFonts w:asciiTheme="minorHAnsi" w:hAnsiTheme="minorHAnsi" w:cstheme="minorHAnsi"/>
          <w:i/>
        </w:rPr>
        <w:t>rnal agencies and professionals</w:t>
      </w:r>
      <w:r w:rsidRPr="00070E88">
        <w:rPr>
          <w:rFonts w:asciiTheme="minorHAnsi" w:hAnsiTheme="minorHAnsi" w:cstheme="minorHAnsi"/>
          <w:i/>
        </w:rPr>
        <w:t xml:space="preserve"> </w:t>
      </w:r>
      <w:r w:rsidR="00DE3046">
        <w:rPr>
          <w:rFonts w:asciiTheme="minorHAnsi" w:hAnsiTheme="minorHAnsi" w:cstheme="minorHAnsi"/>
          <w:i/>
        </w:rPr>
        <w:t>(s</w:t>
      </w:r>
      <w:r w:rsidR="00960106">
        <w:rPr>
          <w:rFonts w:asciiTheme="minorHAnsi" w:hAnsiTheme="minorHAnsi" w:cstheme="minorHAnsi"/>
          <w:i/>
        </w:rPr>
        <w:t xml:space="preserve">ection </w:t>
      </w:r>
      <w:r w:rsidRPr="00960106">
        <w:rPr>
          <w:rFonts w:asciiTheme="minorHAnsi" w:hAnsiTheme="minorHAnsi" w:cstheme="minorHAnsi"/>
          <w:i/>
        </w:rPr>
        <w:t>6.38</w:t>
      </w:r>
      <w:r w:rsidR="00960106">
        <w:rPr>
          <w:rFonts w:asciiTheme="minorHAnsi" w:hAnsiTheme="minorHAnsi" w:cstheme="minorHAnsi"/>
          <w:i/>
        </w:rPr>
        <w:t>,</w:t>
      </w:r>
      <w:r w:rsidRPr="00960106">
        <w:rPr>
          <w:rFonts w:asciiTheme="minorHAnsi" w:hAnsiTheme="minorHAnsi" w:cstheme="minorHAnsi"/>
          <w:i/>
        </w:rPr>
        <w:t xml:space="preserve"> Code of Practice</w:t>
      </w:r>
      <w:r w:rsidR="00960106">
        <w:rPr>
          <w:rFonts w:asciiTheme="minorHAnsi" w:hAnsiTheme="minorHAnsi" w:cstheme="minorHAnsi"/>
          <w:i/>
        </w:rPr>
        <w:t>,</w:t>
      </w:r>
      <w:r w:rsidRPr="00960106">
        <w:rPr>
          <w:rFonts w:asciiTheme="minorHAnsi" w:hAnsiTheme="minorHAnsi" w:cstheme="minorHAnsi"/>
          <w:i/>
        </w:rPr>
        <w:t xml:space="preserve"> 2014</w:t>
      </w:r>
      <w:r w:rsidR="00960106">
        <w:rPr>
          <w:rFonts w:asciiTheme="minorHAnsi" w:hAnsiTheme="minorHAnsi" w:cstheme="minorHAnsi"/>
          <w:i/>
        </w:rPr>
        <w:t>).</w:t>
      </w:r>
    </w:p>
    <w:p w14:paraId="2653A416" w14:textId="77777777" w:rsidR="00070E88" w:rsidRPr="00070E88" w:rsidRDefault="00070E88" w:rsidP="00070E88">
      <w:pPr>
        <w:ind w:left="-567"/>
        <w:rPr>
          <w:rFonts w:cs="Arial"/>
          <w:b/>
          <w:bCs/>
          <w:u w:val="single"/>
        </w:rPr>
      </w:pPr>
      <w:r w:rsidRPr="00070E88">
        <w:rPr>
          <w:rFonts w:cs="Arial"/>
          <w:b/>
          <w:bCs/>
          <w:u w:val="single"/>
        </w:rPr>
        <w:t>Assessment, Provision and Record Keeping:</w:t>
      </w:r>
    </w:p>
    <w:p w14:paraId="71CAAFA3" w14:textId="77777777" w:rsidR="00070E88" w:rsidRPr="00070E88" w:rsidRDefault="00070E88" w:rsidP="00070E88">
      <w:pPr>
        <w:pStyle w:val="SFSNormal"/>
        <w:ind w:left="-567"/>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 xml:space="preserve">The </w:t>
      </w:r>
      <w:r w:rsidR="00360E03">
        <w:rPr>
          <w:rFonts w:asciiTheme="minorHAnsi" w:eastAsiaTheme="minorHAnsi" w:hAnsiTheme="minorHAnsi" w:cs="Arial"/>
          <w:szCs w:val="22"/>
          <w:lang w:eastAsia="en-US"/>
        </w:rPr>
        <w:t>SENDCo</w:t>
      </w:r>
      <w:r w:rsidRPr="00070E88">
        <w:rPr>
          <w:rFonts w:asciiTheme="minorHAnsi" w:eastAsiaTheme="minorHAnsi" w:hAnsiTheme="minorHAnsi" w:cs="Arial"/>
          <w:szCs w:val="22"/>
          <w:lang w:eastAsia="en-US"/>
        </w:rPr>
        <w:t xml:space="preserve"> will maintain an up to date register of children identified as hav</w:t>
      </w:r>
      <w:r w:rsidR="00AE61C4">
        <w:rPr>
          <w:rFonts w:asciiTheme="minorHAnsi" w:eastAsiaTheme="minorHAnsi" w:hAnsiTheme="minorHAnsi" w:cs="Arial"/>
          <w:szCs w:val="22"/>
          <w:lang w:eastAsia="en-US"/>
        </w:rPr>
        <w:t xml:space="preserve">ing a Special Educational Need.  </w:t>
      </w:r>
      <w:r w:rsidRPr="00C636E6">
        <w:rPr>
          <w:rFonts w:asciiTheme="minorHAnsi" w:eastAsiaTheme="minorHAnsi" w:hAnsiTheme="minorHAnsi" w:cs="Arial"/>
          <w:szCs w:val="22"/>
          <w:lang w:eastAsia="en-US"/>
        </w:rPr>
        <w:t>Regarding assessment and provision</w:t>
      </w:r>
      <w:r w:rsidR="00960106">
        <w:rPr>
          <w:rFonts w:asciiTheme="minorHAnsi" w:eastAsiaTheme="minorHAnsi" w:hAnsiTheme="minorHAnsi" w:cs="Arial"/>
          <w:szCs w:val="22"/>
          <w:lang w:eastAsia="en-US"/>
        </w:rPr>
        <w:t>,</w:t>
      </w:r>
      <w:r w:rsidRPr="00C636E6">
        <w:rPr>
          <w:rFonts w:asciiTheme="minorHAnsi" w:eastAsiaTheme="minorHAnsi" w:hAnsiTheme="minorHAnsi" w:cs="Arial"/>
          <w:szCs w:val="22"/>
          <w:lang w:eastAsia="en-US"/>
        </w:rPr>
        <w:t xml:space="preserve"> the new guidance as set out in the </w:t>
      </w:r>
      <w:r w:rsidR="00960106">
        <w:rPr>
          <w:rFonts w:asciiTheme="minorHAnsi" w:eastAsiaTheme="minorHAnsi" w:hAnsiTheme="minorHAnsi" w:cs="Arial"/>
          <w:szCs w:val="22"/>
          <w:lang w:eastAsia="en-US"/>
        </w:rPr>
        <w:t>C</w:t>
      </w:r>
      <w:r w:rsidRPr="00C636E6">
        <w:rPr>
          <w:rFonts w:asciiTheme="minorHAnsi" w:eastAsiaTheme="minorHAnsi" w:hAnsiTheme="minorHAnsi" w:cs="Arial"/>
          <w:szCs w:val="22"/>
          <w:lang w:eastAsia="en-US"/>
        </w:rPr>
        <w:t xml:space="preserve">ode of </w:t>
      </w:r>
      <w:r w:rsidR="00960106">
        <w:rPr>
          <w:rFonts w:asciiTheme="minorHAnsi" w:eastAsiaTheme="minorHAnsi" w:hAnsiTheme="minorHAnsi" w:cs="Arial"/>
          <w:szCs w:val="22"/>
          <w:lang w:eastAsia="en-US"/>
        </w:rPr>
        <w:t>P</w:t>
      </w:r>
      <w:r w:rsidRPr="00C636E6">
        <w:rPr>
          <w:rFonts w:asciiTheme="minorHAnsi" w:eastAsiaTheme="minorHAnsi" w:hAnsiTheme="minorHAnsi" w:cs="Arial"/>
          <w:szCs w:val="22"/>
          <w:lang w:eastAsia="en-US"/>
        </w:rPr>
        <w:t>ractice 2014 is followed.</w:t>
      </w:r>
    </w:p>
    <w:p w14:paraId="07C103A5" w14:textId="77777777" w:rsidR="00960106" w:rsidRDefault="00070E88" w:rsidP="00960106">
      <w:pPr>
        <w:pStyle w:val="SFSNormal"/>
        <w:ind w:left="-567"/>
        <w:rPr>
          <w:rFonts w:asciiTheme="minorHAnsi" w:hAnsiTheme="minorHAnsi" w:cstheme="minorHAnsi"/>
          <w:i/>
        </w:rPr>
      </w:pPr>
      <w:r w:rsidRPr="00070E88">
        <w:rPr>
          <w:rFonts w:asciiTheme="minorHAnsi" w:hAnsiTheme="minorHAnsi" w:cstheme="minorHAnsi"/>
          <w:i/>
        </w:rPr>
        <w:t>Where a pupil is identified as having Special Educational Needs, schools should take action to remove barriers to learning and put effective special educational provision in place. This Special Educational Needs support should take the form of a four-part cycle through which earlier decisions and actions are revisited, refined and revised with a growing understanding of the pupil’s needs and of what supports the pupil in making good progress and securing good outcomes. This is known as the graduated approach.</w:t>
      </w:r>
      <w:r>
        <w:rPr>
          <w:rFonts w:asciiTheme="minorHAnsi" w:hAnsiTheme="minorHAnsi" w:cstheme="minorHAnsi"/>
          <w:i/>
        </w:rPr>
        <w:t xml:space="preserve"> </w:t>
      </w:r>
      <w:r w:rsidRPr="00070E88">
        <w:rPr>
          <w:rFonts w:asciiTheme="minorHAnsi" w:hAnsiTheme="minorHAnsi" w:cstheme="minorHAnsi"/>
        </w:rPr>
        <w:t xml:space="preserve"> </w:t>
      </w:r>
      <w:r w:rsidR="00960106">
        <w:rPr>
          <w:rFonts w:asciiTheme="minorHAnsi" w:hAnsiTheme="minorHAnsi" w:cstheme="minorHAnsi"/>
          <w:i/>
        </w:rPr>
        <w:t>(Section 6.44,</w:t>
      </w:r>
      <w:r w:rsidR="00960106" w:rsidRPr="00960106">
        <w:rPr>
          <w:rFonts w:asciiTheme="minorHAnsi" w:hAnsiTheme="minorHAnsi" w:cstheme="minorHAnsi"/>
          <w:i/>
        </w:rPr>
        <w:t xml:space="preserve"> Code of Practice</w:t>
      </w:r>
      <w:r w:rsidR="00960106">
        <w:rPr>
          <w:rFonts w:asciiTheme="minorHAnsi" w:hAnsiTheme="minorHAnsi" w:cstheme="minorHAnsi"/>
          <w:i/>
        </w:rPr>
        <w:t>,</w:t>
      </w:r>
      <w:r w:rsidR="00960106" w:rsidRPr="00960106">
        <w:rPr>
          <w:rFonts w:asciiTheme="minorHAnsi" w:hAnsiTheme="minorHAnsi" w:cstheme="minorHAnsi"/>
          <w:i/>
        </w:rPr>
        <w:t xml:space="preserve"> 2014</w:t>
      </w:r>
      <w:r w:rsidR="00960106">
        <w:rPr>
          <w:rFonts w:asciiTheme="minorHAnsi" w:hAnsiTheme="minorHAnsi" w:cstheme="minorHAnsi"/>
          <w:i/>
        </w:rPr>
        <w:t>).</w:t>
      </w:r>
    </w:p>
    <w:p w14:paraId="12B57523" w14:textId="77777777" w:rsidR="00070E88" w:rsidRPr="00960106" w:rsidRDefault="00070E88" w:rsidP="00960106">
      <w:pPr>
        <w:pStyle w:val="SFSNormal"/>
        <w:ind w:left="-567"/>
        <w:rPr>
          <w:rFonts w:asciiTheme="minorHAnsi" w:hAnsiTheme="minorHAnsi" w:cstheme="minorHAnsi"/>
          <w:i/>
        </w:rPr>
      </w:pPr>
      <w:r w:rsidRPr="00960106">
        <w:rPr>
          <w:rFonts w:asciiTheme="minorHAnsi" w:eastAsiaTheme="minorHAnsi" w:hAnsiTheme="minorHAnsi" w:cs="Arial"/>
          <w:b/>
          <w:bCs/>
          <w:szCs w:val="22"/>
          <w:lang w:eastAsia="en-US"/>
        </w:rPr>
        <w:t>The Graduated Approach</w:t>
      </w:r>
    </w:p>
    <w:p w14:paraId="565B68ED" w14:textId="77777777" w:rsidR="00070E88" w:rsidRPr="00EF643E" w:rsidRDefault="00070E88" w:rsidP="0030476F">
      <w:pPr>
        <w:pStyle w:val="SFSNormal"/>
        <w:ind w:left="142" w:hanging="709"/>
        <w:rPr>
          <w:rFonts w:asciiTheme="minorHAnsi" w:hAnsiTheme="minorHAnsi" w:cstheme="minorHAnsi"/>
          <w:iCs/>
        </w:rPr>
      </w:pPr>
      <w:r w:rsidRPr="00070E88">
        <w:rPr>
          <w:rFonts w:asciiTheme="minorHAnsi" w:hAnsiTheme="minorHAnsi" w:cstheme="minorHAnsi"/>
          <w:b/>
        </w:rPr>
        <w:t xml:space="preserve">Assess: </w:t>
      </w:r>
      <w:r w:rsidR="0030476F" w:rsidRPr="00EF643E">
        <w:rPr>
          <w:rFonts w:asciiTheme="minorHAnsi" w:hAnsiTheme="minorHAnsi" w:cstheme="minorHAnsi"/>
          <w:b/>
          <w:iCs/>
        </w:rPr>
        <w:tab/>
      </w:r>
      <w:r w:rsidRPr="00EF643E">
        <w:rPr>
          <w:rFonts w:asciiTheme="minorHAnsi" w:hAnsiTheme="minorHAnsi" w:cstheme="minorHAnsi"/>
          <w:iCs/>
        </w:rPr>
        <w:t xml:space="preserve">In identifying a child as needing Special Educational Needs support, the class  teacher working with the </w:t>
      </w:r>
      <w:r w:rsidR="00360E03" w:rsidRPr="00EF643E">
        <w:rPr>
          <w:rFonts w:asciiTheme="minorHAnsi" w:hAnsiTheme="minorHAnsi" w:cstheme="minorHAnsi"/>
          <w:iCs/>
        </w:rPr>
        <w:t>SENDCo</w:t>
      </w:r>
      <w:r w:rsidRPr="00EF643E">
        <w:rPr>
          <w:rFonts w:asciiTheme="minorHAnsi" w:hAnsiTheme="minorHAnsi" w:cstheme="minorHAnsi"/>
          <w:iCs/>
        </w:rPr>
        <w:t xml:space="preserve"> , should carry out a clear analysis of the pupil’s needs. This should draw on the teacher’s assessment and experience of the pupil, their previous progress and attainment, as well as information from the school’s core approach to pupil progress, attainment, and behaviour. It should also draw on the individual’s development in comparison to their peers and national data, the views and experience of parents, the pupil’s own views and, if relevant, advice from external support services. Schools should take seriously any concerns raised by a parent. These should be recorded and compared to the setting’s own assessment and information </w:t>
      </w:r>
      <w:r w:rsidR="00960106" w:rsidRPr="00EF643E">
        <w:rPr>
          <w:rFonts w:asciiTheme="minorHAnsi" w:hAnsiTheme="minorHAnsi" w:cstheme="minorHAnsi"/>
          <w:iCs/>
        </w:rPr>
        <w:t>on how the pupil is developing (section 6.45, Code of Practice, 2014).</w:t>
      </w:r>
    </w:p>
    <w:p w14:paraId="0BD52232" w14:textId="77777777" w:rsidR="00070E88" w:rsidRPr="0030476F" w:rsidRDefault="00070E88" w:rsidP="0030476F">
      <w:pPr>
        <w:pStyle w:val="SFSNormal"/>
        <w:ind w:left="142" w:hanging="709"/>
        <w:rPr>
          <w:rFonts w:asciiTheme="minorHAnsi" w:hAnsiTheme="minorHAnsi" w:cstheme="minorHAnsi"/>
          <w:b/>
        </w:rPr>
      </w:pPr>
      <w:r w:rsidRPr="00070E88">
        <w:rPr>
          <w:rFonts w:asciiTheme="minorHAnsi" w:hAnsiTheme="minorHAnsi" w:cstheme="minorHAnsi"/>
          <w:b/>
        </w:rPr>
        <w:t xml:space="preserve">Plan: </w:t>
      </w:r>
      <w:r w:rsidR="0030476F">
        <w:rPr>
          <w:rFonts w:asciiTheme="minorHAnsi" w:hAnsiTheme="minorHAnsi" w:cstheme="minorHAnsi"/>
          <w:b/>
        </w:rPr>
        <w:tab/>
      </w:r>
      <w:r w:rsidRPr="0030476F">
        <w:rPr>
          <w:rFonts w:asciiTheme="minorHAnsi" w:hAnsiTheme="minorHAnsi" w:cstheme="minorHAnsi"/>
        </w:rPr>
        <w:t xml:space="preserve">Parents must be formally notified that their child is having additional support.  The teacher and the </w:t>
      </w:r>
      <w:r w:rsidR="00360E03" w:rsidRPr="0030476F">
        <w:rPr>
          <w:rFonts w:asciiTheme="minorHAnsi" w:hAnsiTheme="minorHAnsi" w:cstheme="minorHAnsi"/>
        </w:rPr>
        <w:t>SENDCo</w:t>
      </w:r>
      <w:r w:rsidR="00B967F5" w:rsidRPr="0030476F">
        <w:rPr>
          <w:rFonts w:asciiTheme="minorHAnsi" w:hAnsiTheme="minorHAnsi" w:cstheme="minorHAnsi"/>
        </w:rPr>
        <w:t xml:space="preserve"> </w:t>
      </w:r>
      <w:r w:rsidRPr="0030476F">
        <w:rPr>
          <w:rFonts w:asciiTheme="minorHAnsi" w:hAnsiTheme="minorHAnsi" w:cstheme="minorHAnsi"/>
        </w:rPr>
        <w:t xml:space="preserve">should agree in consultation with the parent and the pupil the adjustments, interventions and support to be put in place, as well as the expected impact on progress, development or behaviour, along with a clear </w:t>
      </w:r>
      <w:r w:rsidRPr="0030476F">
        <w:rPr>
          <w:rFonts w:asciiTheme="minorHAnsi" w:hAnsiTheme="minorHAnsi" w:cstheme="minorHAnsi"/>
        </w:rPr>
        <w:lastRenderedPageBreak/>
        <w:t>date for review. The information given at this meeting will be recorded on a provision map and a log of the structured conversation that took place at the meeting</w:t>
      </w:r>
      <w:r w:rsidR="00960106" w:rsidRPr="0030476F">
        <w:rPr>
          <w:rFonts w:asciiTheme="minorHAnsi" w:hAnsiTheme="minorHAnsi" w:cstheme="minorHAnsi"/>
        </w:rPr>
        <w:t xml:space="preserve"> (section 6.48, Code of Practice, 2014).</w:t>
      </w:r>
    </w:p>
    <w:p w14:paraId="0A8D8054" w14:textId="77777777" w:rsidR="00960106" w:rsidRPr="0030476F" w:rsidRDefault="00070E88" w:rsidP="0030476F">
      <w:pPr>
        <w:pStyle w:val="SFSNormal"/>
        <w:ind w:left="142" w:hanging="709"/>
        <w:rPr>
          <w:rFonts w:asciiTheme="minorHAnsi" w:hAnsiTheme="minorHAnsi" w:cstheme="minorHAnsi"/>
          <w:b/>
        </w:rPr>
      </w:pPr>
      <w:r w:rsidRPr="00070E88">
        <w:rPr>
          <w:rFonts w:asciiTheme="minorHAnsi" w:hAnsiTheme="minorHAnsi" w:cstheme="minorHAnsi"/>
          <w:b/>
        </w:rPr>
        <w:t>Do:</w:t>
      </w:r>
      <w:r w:rsidRPr="0030476F">
        <w:rPr>
          <w:rFonts w:asciiTheme="minorHAnsi" w:hAnsiTheme="minorHAnsi" w:cstheme="minorHAnsi"/>
          <w:b/>
        </w:rPr>
        <w:t xml:space="preserve"> </w:t>
      </w:r>
      <w:r w:rsidR="0030476F">
        <w:rPr>
          <w:rFonts w:asciiTheme="minorHAnsi" w:hAnsiTheme="minorHAnsi" w:cstheme="minorHAnsi"/>
          <w:b/>
        </w:rPr>
        <w:tab/>
      </w:r>
      <w:r w:rsidRPr="0030476F">
        <w:rPr>
          <w:rFonts w:asciiTheme="minorHAnsi" w:hAnsiTheme="minorHAnsi" w:cstheme="minorHAnsi"/>
        </w:rPr>
        <w:t xml:space="preserve">The class teacher should remain responsible for working with the child on a daily basis. Where the interventions involve group or one-to-one teaching away from the main class, they should still retain responsibility for the pupil. They should work closely with any teaching assistants or specialist staff involved, to plan and assess the impact of support and interventions and how they can be linked to classroom teaching. The </w:t>
      </w:r>
      <w:r w:rsidR="00360E03" w:rsidRPr="0030476F">
        <w:rPr>
          <w:rFonts w:asciiTheme="minorHAnsi" w:hAnsiTheme="minorHAnsi" w:cstheme="minorHAnsi"/>
        </w:rPr>
        <w:t>SENDCo</w:t>
      </w:r>
      <w:r w:rsidRPr="0030476F">
        <w:rPr>
          <w:rFonts w:asciiTheme="minorHAnsi" w:hAnsiTheme="minorHAnsi" w:cstheme="minorHAnsi"/>
        </w:rPr>
        <w:t xml:space="preserve"> will support the class teacher if requested for further assessment of the child’s particular strengths and weaknesses, in problem solving and advising on the effe</w:t>
      </w:r>
      <w:r w:rsidR="00960106" w:rsidRPr="0030476F">
        <w:rPr>
          <w:rFonts w:asciiTheme="minorHAnsi" w:hAnsiTheme="minorHAnsi" w:cstheme="minorHAnsi"/>
        </w:rPr>
        <w:t>ctive implementation of support (section 6.52, Code of Practice, 2014).</w:t>
      </w:r>
    </w:p>
    <w:p w14:paraId="7180D7C7" w14:textId="77777777" w:rsidR="00070E88" w:rsidRPr="0030476F" w:rsidRDefault="00070E88" w:rsidP="0030476F">
      <w:pPr>
        <w:pStyle w:val="SFSNormal"/>
        <w:ind w:left="142" w:hanging="709"/>
        <w:rPr>
          <w:rFonts w:asciiTheme="minorHAnsi" w:hAnsiTheme="minorHAnsi" w:cstheme="minorHAnsi"/>
        </w:rPr>
      </w:pPr>
      <w:r w:rsidRPr="00070E88">
        <w:rPr>
          <w:rFonts w:asciiTheme="minorHAnsi" w:hAnsiTheme="minorHAnsi" w:cstheme="minorHAnsi"/>
          <w:b/>
        </w:rPr>
        <w:t xml:space="preserve">Review: </w:t>
      </w:r>
      <w:r w:rsidRPr="0030476F">
        <w:rPr>
          <w:rFonts w:asciiTheme="minorHAnsi" w:hAnsiTheme="minorHAnsi" w:cstheme="minorHAnsi"/>
        </w:rPr>
        <w:t>The effectiveness of the support and interventions and their impact on the pupil’s progress should be reviewed in line with the agreed date set on the provision map. Parents should have clear information about the impact of the support and interventions provided, enabling them to be i</w:t>
      </w:r>
      <w:r w:rsidR="00960106" w:rsidRPr="0030476F">
        <w:rPr>
          <w:rFonts w:asciiTheme="minorHAnsi" w:hAnsiTheme="minorHAnsi" w:cstheme="minorHAnsi"/>
        </w:rPr>
        <w:t>nvolved in planning next steps (section 6.53, Code of Practice, 2014).</w:t>
      </w:r>
    </w:p>
    <w:p w14:paraId="76E2CF25" w14:textId="77777777" w:rsidR="00070E88" w:rsidRPr="00070E88" w:rsidRDefault="00070E88" w:rsidP="00070E88">
      <w:pPr>
        <w:pStyle w:val="SFSNormal"/>
        <w:ind w:left="-567"/>
        <w:rPr>
          <w:rFonts w:asciiTheme="minorHAnsi" w:hAnsiTheme="minorHAnsi" w:cstheme="minorHAnsi"/>
        </w:rPr>
      </w:pPr>
      <w:r w:rsidRPr="00070E88">
        <w:rPr>
          <w:rFonts w:asciiTheme="minorHAnsi" w:hAnsiTheme="minorHAnsi" w:cstheme="minorHAnsi"/>
        </w:rPr>
        <w:t>Confidentiality is vital and to be respected at all times.</w:t>
      </w:r>
    </w:p>
    <w:p w14:paraId="7631C755" w14:textId="77777777" w:rsidR="00070E88" w:rsidRPr="00070E88" w:rsidRDefault="00070E88" w:rsidP="00070E88">
      <w:pPr>
        <w:ind w:left="-567"/>
        <w:rPr>
          <w:rFonts w:cstheme="minorHAnsi"/>
        </w:rPr>
      </w:pPr>
      <w:r w:rsidRPr="00070E88">
        <w:rPr>
          <w:rFonts w:cstheme="minorHAnsi"/>
        </w:rPr>
        <w:t xml:space="preserve">Appropriate support is planned for and carried out.  Progress is carefully monitored as part of the Plan-Do-Review cycle.  </w:t>
      </w:r>
      <w:r w:rsidR="00B967F5">
        <w:rPr>
          <w:rFonts w:cstheme="minorHAnsi"/>
        </w:rPr>
        <w:t xml:space="preserve">An IEP and provision checklist </w:t>
      </w:r>
      <w:r w:rsidRPr="00070E88">
        <w:rPr>
          <w:rFonts w:cstheme="minorHAnsi"/>
        </w:rPr>
        <w:t xml:space="preserve">will be written detailing the support that is planned and it will be reviewed with the child and the parents termly.  </w:t>
      </w:r>
    </w:p>
    <w:p w14:paraId="6EB902AF" w14:textId="77777777" w:rsidR="00070E88" w:rsidRPr="00C15475" w:rsidRDefault="00070E88" w:rsidP="00070E88">
      <w:pPr>
        <w:ind w:left="-567"/>
        <w:rPr>
          <w:rFonts w:cs="Arial"/>
        </w:rPr>
      </w:pPr>
      <w:r>
        <w:rPr>
          <w:rFonts w:cs="Arial"/>
        </w:rPr>
        <w:t>Intervention programmes across the Federation</w:t>
      </w:r>
      <w:r w:rsidRPr="00C15475">
        <w:rPr>
          <w:rFonts w:cs="Arial"/>
        </w:rPr>
        <w:t xml:space="preserve"> include:</w:t>
      </w:r>
    </w:p>
    <w:p w14:paraId="4AA8E8B0" w14:textId="59EAB9B6" w:rsidR="00070E88" w:rsidRPr="000A49B5" w:rsidRDefault="004C0B5A" w:rsidP="0030476F">
      <w:pPr>
        <w:pStyle w:val="SFSNormal"/>
        <w:numPr>
          <w:ilvl w:val="0"/>
          <w:numId w:val="2"/>
        </w:numPr>
        <w:ind w:left="-142" w:hanging="425"/>
        <w:rPr>
          <w:rFonts w:asciiTheme="minorHAnsi" w:eastAsiaTheme="minorHAnsi" w:hAnsiTheme="minorHAnsi" w:cs="Arial"/>
          <w:szCs w:val="22"/>
          <w:lang w:eastAsia="en-US"/>
        </w:rPr>
      </w:pPr>
      <w:r w:rsidRPr="000A49B5">
        <w:rPr>
          <w:rFonts w:asciiTheme="minorHAnsi" w:eastAsiaTheme="minorHAnsi" w:hAnsiTheme="minorHAnsi" w:cs="Arial"/>
          <w:szCs w:val="22"/>
          <w:lang w:eastAsia="en-US"/>
        </w:rPr>
        <w:t>Number sen</w:t>
      </w:r>
      <w:r w:rsidR="000A49B5" w:rsidRPr="000A49B5">
        <w:rPr>
          <w:rFonts w:asciiTheme="minorHAnsi" w:eastAsiaTheme="minorHAnsi" w:hAnsiTheme="minorHAnsi" w:cs="Arial"/>
          <w:szCs w:val="22"/>
          <w:lang w:eastAsia="en-US"/>
        </w:rPr>
        <w:t>se</w:t>
      </w:r>
      <w:r w:rsidR="00070E88" w:rsidRPr="000A49B5">
        <w:rPr>
          <w:rFonts w:asciiTheme="minorHAnsi" w:eastAsiaTheme="minorHAnsi" w:hAnsiTheme="minorHAnsi" w:cs="Arial"/>
          <w:szCs w:val="22"/>
          <w:lang w:eastAsia="en-US"/>
        </w:rPr>
        <w:t xml:space="preserve"> (Maths)</w:t>
      </w:r>
    </w:p>
    <w:p w14:paraId="4CF37E2E" w14:textId="77777777" w:rsidR="00070E88" w:rsidRPr="00070E88" w:rsidRDefault="00070E88"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 xml:space="preserve">Precision teaching (English &amp; </w:t>
      </w:r>
      <w:r w:rsidR="00B967F5">
        <w:rPr>
          <w:rFonts w:asciiTheme="minorHAnsi" w:eastAsiaTheme="minorHAnsi" w:hAnsiTheme="minorHAnsi" w:cs="Arial"/>
          <w:szCs w:val="22"/>
          <w:lang w:eastAsia="en-US"/>
        </w:rPr>
        <w:t>Maths</w:t>
      </w:r>
      <w:r w:rsidRPr="00070E88">
        <w:rPr>
          <w:rFonts w:asciiTheme="minorHAnsi" w:eastAsiaTheme="minorHAnsi" w:hAnsiTheme="minorHAnsi" w:cs="Arial"/>
          <w:szCs w:val="22"/>
          <w:lang w:eastAsia="en-US"/>
        </w:rPr>
        <w:t>)</w:t>
      </w:r>
    </w:p>
    <w:p w14:paraId="343C872C" w14:textId="77777777" w:rsidR="00070E88" w:rsidRPr="00070E88" w:rsidRDefault="00AE61C4" w:rsidP="0030476F">
      <w:pPr>
        <w:pStyle w:val="SFSNormal"/>
        <w:numPr>
          <w:ilvl w:val="0"/>
          <w:numId w:val="2"/>
        </w:numPr>
        <w:ind w:left="-142" w:hanging="425"/>
        <w:rPr>
          <w:rFonts w:asciiTheme="minorHAnsi" w:eastAsiaTheme="minorHAnsi" w:hAnsiTheme="minorHAnsi" w:cs="Arial"/>
          <w:szCs w:val="22"/>
          <w:lang w:eastAsia="en-US"/>
        </w:rPr>
      </w:pPr>
      <w:r>
        <w:rPr>
          <w:rFonts w:asciiTheme="minorHAnsi" w:eastAsiaTheme="minorHAnsi" w:hAnsiTheme="minorHAnsi" w:cs="Arial"/>
          <w:szCs w:val="22"/>
          <w:lang w:eastAsia="en-US"/>
        </w:rPr>
        <w:t>Paired reading, Project X</w:t>
      </w:r>
      <w:r w:rsidR="00B967F5">
        <w:rPr>
          <w:rFonts w:asciiTheme="minorHAnsi" w:eastAsiaTheme="minorHAnsi" w:hAnsiTheme="minorHAnsi" w:cs="Arial"/>
          <w:szCs w:val="22"/>
          <w:lang w:eastAsia="en-US"/>
        </w:rPr>
        <w:t>, Read Write Inc Phonics</w:t>
      </w:r>
      <w:r>
        <w:rPr>
          <w:rFonts w:asciiTheme="minorHAnsi" w:eastAsiaTheme="minorHAnsi" w:hAnsiTheme="minorHAnsi" w:cs="Arial"/>
          <w:szCs w:val="22"/>
          <w:lang w:eastAsia="en-US"/>
        </w:rPr>
        <w:t xml:space="preserve"> </w:t>
      </w:r>
      <w:r w:rsidR="00070E88" w:rsidRPr="00070E88">
        <w:rPr>
          <w:rFonts w:asciiTheme="minorHAnsi" w:eastAsiaTheme="minorHAnsi" w:hAnsiTheme="minorHAnsi" w:cs="Arial"/>
          <w:szCs w:val="22"/>
          <w:lang w:eastAsia="en-US"/>
        </w:rPr>
        <w:t>(Reading)</w:t>
      </w:r>
    </w:p>
    <w:p w14:paraId="111A825F" w14:textId="77777777" w:rsidR="00070E88" w:rsidRPr="00070E88" w:rsidRDefault="00070E88"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Speech and Language</w:t>
      </w:r>
    </w:p>
    <w:p w14:paraId="410832C1" w14:textId="77777777" w:rsidR="00070E88" w:rsidRDefault="00070E88"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Social and emotional pastoral support</w:t>
      </w:r>
    </w:p>
    <w:p w14:paraId="728FF173" w14:textId="77777777" w:rsidR="00B967F5" w:rsidRDefault="00B967F5" w:rsidP="0030476F">
      <w:pPr>
        <w:pStyle w:val="SFSNormal"/>
        <w:numPr>
          <w:ilvl w:val="0"/>
          <w:numId w:val="2"/>
        </w:numPr>
        <w:ind w:left="-142" w:hanging="425"/>
        <w:rPr>
          <w:rFonts w:asciiTheme="minorHAnsi" w:eastAsiaTheme="minorHAnsi" w:hAnsiTheme="minorHAnsi" w:cs="Arial"/>
          <w:szCs w:val="22"/>
          <w:lang w:eastAsia="en-US"/>
        </w:rPr>
      </w:pPr>
      <w:r>
        <w:rPr>
          <w:rFonts w:asciiTheme="minorHAnsi" w:eastAsiaTheme="minorHAnsi" w:hAnsiTheme="minorHAnsi" w:cs="Arial"/>
          <w:szCs w:val="22"/>
          <w:lang w:eastAsia="en-US"/>
        </w:rPr>
        <w:t>Learn To Move</w:t>
      </w:r>
    </w:p>
    <w:p w14:paraId="26FE0206" w14:textId="6A23303D" w:rsidR="00AE0448" w:rsidRPr="00070E88" w:rsidRDefault="00AE0448" w:rsidP="0030476F">
      <w:pPr>
        <w:pStyle w:val="SFSNormal"/>
        <w:numPr>
          <w:ilvl w:val="0"/>
          <w:numId w:val="2"/>
        </w:numPr>
        <w:ind w:left="-142" w:hanging="425"/>
        <w:rPr>
          <w:rFonts w:asciiTheme="minorHAnsi" w:eastAsiaTheme="minorHAnsi" w:hAnsiTheme="minorHAnsi" w:cs="Arial"/>
          <w:szCs w:val="22"/>
          <w:lang w:eastAsia="en-US"/>
        </w:rPr>
      </w:pPr>
      <w:r>
        <w:rPr>
          <w:rFonts w:asciiTheme="minorHAnsi" w:eastAsiaTheme="minorHAnsi" w:hAnsiTheme="minorHAnsi" w:cs="Arial"/>
          <w:szCs w:val="22"/>
          <w:lang w:eastAsia="en-US"/>
        </w:rPr>
        <w:t xml:space="preserve">Sensory Circuits </w:t>
      </w:r>
    </w:p>
    <w:p w14:paraId="172EB2BB" w14:textId="77777777" w:rsidR="00070E88" w:rsidRPr="00995940" w:rsidRDefault="00070E88" w:rsidP="00070E88">
      <w:pPr>
        <w:ind w:left="-567"/>
        <w:rPr>
          <w:rFonts w:cs="Arial"/>
        </w:rPr>
      </w:pPr>
      <w:r w:rsidRPr="00F54874">
        <w:rPr>
          <w:rFonts w:cs="Arial"/>
        </w:rPr>
        <w:t xml:space="preserve">Children who are receiving agency support for a special educational need or disability at the time of school entry or require support for Speech and Language will be placed on the SEND register and their progress monitored </w:t>
      </w:r>
      <w:r w:rsidRPr="00995940">
        <w:rPr>
          <w:rFonts w:cs="Arial"/>
        </w:rPr>
        <w:t xml:space="preserve">accordingly. </w:t>
      </w:r>
    </w:p>
    <w:p w14:paraId="758B5D6A" w14:textId="77777777" w:rsidR="00450EA1" w:rsidRDefault="00995940" w:rsidP="00450EA1">
      <w:pPr>
        <w:ind w:left="-567"/>
        <w:rPr>
          <w:rFonts w:cs="Arial"/>
        </w:rPr>
      </w:pPr>
      <w:r w:rsidRPr="00995940">
        <w:rPr>
          <w:rFonts w:cs="Arial"/>
        </w:rPr>
        <w:t>Children who have been assessed to be working below the</w:t>
      </w:r>
      <w:r>
        <w:rPr>
          <w:rFonts w:cs="Arial"/>
        </w:rPr>
        <w:t xml:space="preserve"> overall standard of the national curriculum levels, with tests and teacher assessments, will use the pre key stage standards to determine their levels, abilities and progress.  </w:t>
      </w:r>
    </w:p>
    <w:p w14:paraId="7E8B8F29" w14:textId="77777777" w:rsidR="00995940" w:rsidRDefault="00995940" w:rsidP="00450EA1">
      <w:pPr>
        <w:ind w:left="-567"/>
      </w:pPr>
      <w:r>
        <w:t>The pre-key stage standards are provided for the statutory assessment of pupils who are working below the overall standard of the national curriculum tests and teacher assessment frameworks.</w:t>
      </w:r>
    </w:p>
    <w:p w14:paraId="4B000836" w14:textId="77777777" w:rsidR="00995940" w:rsidRDefault="00995940" w:rsidP="00450EA1">
      <w:pPr>
        <w:ind w:left="-567"/>
        <w:rPr>
          <w:rFonts w:cs="Arial"/>
        </w:rPr>
      </w:pPr>
      <w:r>
        <w:t xml:space="preserve">Pupils working below the pre key stage standard will use the engagement model to demonstrate levels, abilities and progress.  </w:t>
      </w:r>
    </w:p>
    <w:p w14:paraId="5B47E43F" w14:textId="77777777" w:rsidR="00070E88" w:rsidRDefault="00070E88" w:rsidP="00070E88">
      <w:pPr>
        <w:ind w:left="-567"/>
        <w:rPr>
          <w:rFonts w:cs="Arial"/>
        </w:rPr>
      </w:pPr>
      <w:r w:rsidRPr="00C15475">
        <w:rPr>
          <w:rFonts w:cs="Arial"/>
        </w:rPr>
        <w:t>Children are not added to the SEND register where they have not made progress as expected, and are simply underachieving. Other factors may also impact on progress and attainment and do not constitute a special educational need including:</w:t>
      </w:r>
    </w:p>
    <w:p w14:paraId="700C1C8D" w14:textId="77777777" w:rsidR="00070E88" w:rsidRPr="00070E88" w:rsidRDefault="007A0859" w:rsidP="0030476F">
      <w:pPr>
        <w:pStyle w:val="SFSNormal"/>
        <w:numPr>
          <w:ilvl w:val="0"/>
          <w:numId w:val="2"/>
        </w:numPr>
        <w:ind w:left="-142" w:hanging="425"/>
        <w:rPr>
          <w:rFonts w:asciiTheme="minorHAnsi" w:eastAsiaTheme="minorHAnsi" w:hAnsiTheme="minorHAnsi" w:cs="Arial"/>
          <w:szCs w:val="22"/>
          <w:lang w:eastAsia="en-US"/>
        </w:rPr>
      </w:pPr>
      <w:r>
        <w:rPr>
          <w:rFonts w:asciiTheme="minorHAnsi" w:eastAsiaTheme="minorHAnsi" w:hAnsiTheme="minorHAnsi" w:cs="Arial"/>
          <w:szCs w:val="22"/>
          <w:lang w:eastAsia="en-US"/>
        </w:rPr>
        <w:lastRenderedPageBreak/>
        <w:t>Attendance and punctuality</w:t>
      </w:r>
    </w:p>
    <w:p w14:paraId="1BB03AFF" w14:textId="77777777" w:rsidR="00070E88" w:rsidRPr="00070E88" w:rsidRDefault="007A0859" w:rsidP="0030476F">
      <w:pPr>
        <w:pStyle w:val="SFSNormal"/>
        <w:numPr>
          <w:ilvl w:val="0"/>
          <w:numId w:val="2"/>
        </w:numPr>
        <w:ind w:left="-142" w:hanging="425"/>
        <w:rPr>
          <w:rFonts w:asciiTheme="minorHAnsi" w:eastAsiaTheme="minorHAnsi" w:hAnsiTheme="minorHAnsi" w:cs="Arial"/>
          <w:szCs w:val="22"/>
          <w:lang w:eastAsia="en-US"/>
        </w:rPr>
      </w:pPr>
      <w:r>
        <w:rPr>
          <w:rFonts w:asciiTheme="minorHAnsi" w:eastAsiaTheme="minorHAnsi" w:hAnsiTheme="minorHAnsi" w:cs="Arial"/>
          <w:szCs w:val="22"/>
          <w:lang w:eastAsia="en-US"/>
        </w:rPr>
        <w:t>Health and welfare</w:t>
      </w:r>
    </w:p>
    <w:p w14:paraId="52D40028" w14:textId="77777777" w:rsidR="00070E88" w:rsidRPr="00070E88" w:rsidRDefault="00070E88"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English as an additional language (EAL)</w:t>
      </w:r>
    </w:p>
    <w:p w14:paraId="2A16EF3A" w14:textId="77777777" w:rsidR="00070E88" w:rsidRPr="00070E88" w:rsidRDefault="00070E88"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Behaviour</w:t>
      </w:r>
    </w:p>
    <w:p w14:paraId="4CE43EBD" w14:textId="77777777" w:rsidR="00070E88" w:rsidRDefault="00070E88" w:rsidP="00070E88">
      <w:pPr>
        <w:ind w:left="-567"/>
        <w:rPr>
          <w:rFonts w:cs="Arial"/>
        </w:rPr>
      </w:pPr>
      <w:r w:rsidRPr="00C15475">
        <w:rPr>
          <w:rFonts w:cs="Arial"/>
        </w:rPr>
        <w:t>In such situations</w:t>
      </w:r>
      <w:r w:rsidR="007A0859">
        <w:rPr>
          <w:rFonts w:cs="Arial"/>
        </w:rPr>
        <w:t>,</w:t>
      </w:r>
      <w:r w:rsidRPr="00C15475">
        <w:rPr>
          <w:rFonts w:cs="Arial"/>
        </w:rPr>
        <w:t xml:space="preserve"> Quality First Teaching is the most effective means of meeting the child’s needs. This is equally so where behaviour, emotional or social concerns can be addressed through the school's behaviour policy and physical and sensory needs can be addressed within normal classroom provision.</w:t>
      </w:r>
    </w:p>
    <w:p w14:paraId="6B47BB1D" w14:textId="77777777" w:rsidR="00070E88" w:rsidRPr="005D39FF" w:rsidRDefault="00070E88" w:rsidP="00070E88">
      <w:pPr>
        <w:ind w:left="-567"/>
        <w:rPr>
          <w:rFonts w:cs="Arial"/>
          <w:b/>
          <w:u w:val="single"/>
        </w:rPr>
      </w:pPr>
      <w:r w:rsidRPr="005D39FF">
        <w:rPr>
          <w:rFonts w:cs="Arial"/>
          <w:b/>
          <w:u w:val="single"/>
        </w:rPr>
        <w:t xml:space="preserve">Provision </w:t>
      </w:r>
    </w:p>
    <w:p w14:paraId="39E23B4D" w14:textId="77777777" w:rsidR="008B3C25" w:rsidRDefault="008B3C25" w:rsidP="00070E88">
      <w:pPr>
        <w:ind w:left="-567"/>
        <w:rPr>
          <w:rFonts w:cs="Arial"/>
        </w:rPr>
      </w:pPr>
      <w:r>
        <w:rPr>
          <w:rFonts w:cs="Arial"/>
        </w:rPr>
        <w:t xml:space="preserve">The </w:t>
      </w:r>
      <w:r w:rsidR="00256F0C">
        <w:rPr>
          <w:rFonts w:cs="Arial"/>
        </w:rPr>
        <w:t>Federation</w:t>
      </w:r>
      <w:r>
        <w:rPr>
          <w:rFonts w:cs="Arial"/>
        </w:rPr>
        <w:t xml:space="preserve"> has provision menu which provides details of the additional support a child can access as part of the class alongsi</w:t>
      </w:r>
      <w:r w:rsidR="00256F0C">
        <w:rPr>
          <w:rFonts w:cs="Arial"/>
        </w:rPr>
        <w:t xml:space="preserve">de the quality first teaching (see appendix A).  </w:t>
      </w:r>
    </w:p>
    <w:p w14:paraId="3709C4E0" w14:textId="77777777" w:rsidR="008B3C25" w:rsidRDefault="008B3C25" w:rsidP="00070E88">
      <w:pPr>
        <w:ind w:left="-567"/>
        <w:rPr>
          <w:rFonts w:cs="Arial"/>
        </w:rPr>
      </w:pPr>
      <w:r>
        <w:rPr>
          <w:rFonts w:cs="Arial"/>
        </w:rPr>
        <w:t xml:space="preserve">Pupils on the SEND register may have a </w:t>
      </w:r>
      <w:r w:rsidR="00070E88" w:rsidRPr="005D39FF">
        <w:rPr>
          <w:rFonts w:cs="Arial"/>
        </w:rPr>
        <w:t xml:space="preserve">provision </w:t>
      </w:r>
      <w:r w:rsidR="00B967F5" w:rsidRPr="005D39FF">
        <w:rPr>
          <w:rFonts w:cs="Arial"/>
        </w:rPr>
        <w:t>checklist</w:t>
      </w:r>
      <w:r>
        <w:rPr>
          <w:rFonts w:cs="Arial"/>
        </w:rPr>
        <w:t xml:space="preserve"> which </w:t>
      </w:r>
      <w:r w:rsidR="00070E88" w:rsidRPr="005D39FF">
        <w:rPr>
          <w:rFonts w:cs="Arial"/>
        </w:rPr>
        <w:t>is an 'at a glance' way of showing the range of provision</w:t>
      </w:r>
      <w:r w:rsidR="00256F0C">
        <w:rPr>
          <w:rFonts w:cs="Arial"/>
        </w:rPr>
        <w:t xml:space="preserve"> and resources</w:t>
      </w:r>
      <w:r>
        <w:rPr>
          <w:rFonts w:cs="Arial"/>
        </w:rPr>
        <w:t xml:space="preserve"> in place</w:t>
      </w:r>
      <w:r w:rsidR="00256F0C">
        <w:rPr>
          <w:rFonts w:cs="Arial"/>
        </w:rPr>
        <w:t xml:space="preserve"> to support </w:t>
      </w:r>
      <w:r>
        <w:rPr>
          <w:rFonts w:cs="Arial"/>
        </w:rPr>
        <w:t xml:space="preserve">them.  This is a running record and the success of the resource is evaluated over time.  </w:t>
      </w:r>
      <w:r w:rsidR="00256F0C">
        <w:rPr>
          <w:rFonts w:cs="Arial"/>
        </w:rPr>
        <w:t xml:space="preserve">These items are also listed on the IEP.  </w:t>
      </w:r>
    </w:p>
    <w:p w14:paraId="0CD29F4B" w14:textId="77777777" w:rsidR="008B3C25" w:rsidRDefault="00256F0C" w:rsidP="00070E88">
      <w:pPr>
        <w:ind w:left="-567"/>
        <w:rPr>
          <w:rFonts w:cs="Arial"/>
        </w:rPr>
      </w:pPr>
      <w:r>
        <w:rPr>
          <w:rFonts w:cs="Arial"/>
        </w:rPr>
        <w:t>There is also has an intervention menu outlining the interventions available across the Federation (see appendix B).</w:t>
      </w:r>
    </w:p>
    <w:p w14:paraId="0735B287" w14:textId="77777777" w:rsidR="00070E88" w:rsidRPr="00EA25F2" w:rsidRDefault="00070E88" w:rsidP="00070E88">
      <w:pPr>
        <w:ind w:left="-567"/>
        <w:rPr>
          <w:rFonts w:cs="Arial"/>
          <w:b/>
          <w:u w:val="single"/>
        </w:rPr>
      </w:pPr>
      <w:r>
        <w:rPr>
          <w:rFonts w:cs="Arial"/>
          <w:b/>
          <w:u w:val="single"/>
        </w:rPr>
        <w:t>Support of Outside Agencies</w:t>
      </w:r>
    </w:p>
    <w:p w14:paraId="320E93F3" w14:textId="77777777" w:rsidR="00256F0C" w:rsidRDefault="00070E88" w:rsidP="00070E88">
      <w:pPr>
        <w:pStyle w:val="SFSNormal"/>
        <w:ind w:left="-567"/>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 xml:space="preserve">If a pupil does not make sufficient progress, despite receiving an individualised programme, the </w:t>
      </w:r>
      <w:r w:rsidR="00360E03">
        <w:rPr>
          <w:rFonts w:asciiTheme="minorHAnsi" w:eastAsiaTheme="minorHAnsi" w:hAnsiTheme="minorHAnsi" w:cs="Arial"/>
          <w:szCs w:val="22"/>
          <w:lang w:eastAsia="en-US"/>
        </w:rPr>
        <w:t>SENDCo</w:t>
      </w:r>
      <w:r w:rsidRPr="00070E88">
        <w:rPr>
          <w:rFonts w:asciiTheme="minorHAnsi" w:eastAsiaTheme="minorHAnsi" w:hAnsiTheme="minorHAnsi" w:cs="Arial"/>
          <w:szCs w:val="22"/>
          <w:lang w:eastAsia="en-US"/>
        </w:rPr>
        <w:t xml:space="preserve"> and class teacher may feel that there needs to be a request for help by external agencies. This will be done through a referral </w:t>
      </w:r>
      <w:r w:rsidR="00256F0C">
        <w:rPr>
          <w:rFonts w:asciiTheme="minorHAnsi" w:eastAsiaTheme="minorHAnsi" w:hAnsiTheme="minorHAnsi" w:cs="Arial"/>
          <w:szCs w:val="22"/>
          <w:lang w:eastAsia="en-US"/>
        </w:rPr>
        <w:t>for:</w:t>
      </w:r>
    </w:p>
    <w:p w14:paraId="744E9FE0" w14:textId="77777777" w:rsidR="00256F0C" w:rsidRDefault="00070E88"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Outreach</w:t>
      </w:r>
      <w:r w:rsidR="00256F0C">
        <w:rPr>
          <w:rFonts w:asciiTheme="minorHAnsi" w:eastAsiaTheme="minorHAnsi" w:hAnsiTheme="minorHAnsi" w:cs="Arial"/>
          <w:szCs w:val="22"/>
          <w:lang w:eastAsia="en-US"/>
        </w:rPr>
        <w:t xml:space="preserve"> Services from local specialist </w:t>
      </w:r>
      <w:r w:rsidR="00256F0C" w:rsidRPr="0030476F">
        <w:rPr>
          <w:rFonts w:asciiTheme="minorHAnsi" w:eastAsiaTheme="minorHAnsi" w:hAnsiTheme="minorHAnsi" w:cs="Arial"/>
          <w:szCs w:val="22"/>
          <w:lang w:eastAsia="en-US"/>
        </w:rPr>
        <w:t xml:space="preserve">schools (Winchelsea, Montecute, Longspee, Linwood)  </w:t>
      </w:r>
    </w:p>
    <w:p w14:paraId="075842F9" w14:textId="77777777" w:rsidR="00256F0C" w:rsidRDefault="00256F0C" w:rsidP="0030476F">
      <w:pPr>
        <w:pStyle w:val="SFSNormal"/>
        <w:numPr>
          <w:ilvl w:val="0"/>
          <w:numId w:val="2"/>
        </w:numPr>
        <w:ind w:left="-142" w:hanging="425"/>
        <w:rPr>
          <w:rFonts w:asciiTheme="minorHAnsi" w:eastAsiaTheme="minorHAnsi" w:hAnsiTheme="minorHAnsi" w:cs="Arial"/>
          <w:szCs w:val="22"/>
          <w:lang w:eastAsia="en-US"/>
        </w:rPr>
      </w:pPr>
      <w:r>
        <w:rPr>
          <w:rFonts w:asciiTheme="minorHAnsi" w:eastAsiaTheme="minorHAnsi" w:hAnsiTheme="minorHAnsi" w:cs="Arial"/>
          <w:szCs w:val="22"/>
          <w:lang w:eastAsia="en-US"/>
        </w:rPr>
        <w:t>A Speech and Language Assessment (SaLT)</w:t>
      </w:r>
    </w:p>
    <w:p w14:paraId="600E01D4" w14:textId="77777777" w:rsidR="00256F0C" w:rsidRDefault="00256F0C" w:rsidP="0030476F">
      <w:pPr>
        <w:pStyle w:val="SFSNormal"/>
        <w:numPr>
          <w:ilvl w:val="0"/>
          <w:numId w:val="2"/>
        </w:numPr>
        <w:ind w:left="-142" w:hanging="425"/>
        <w:rPr>
          <w:rFonts w:asciiTheme="minorHAnsi" w:eastAsiaTheme="minorHAnsi" w:hAnsiTheme="minorHAnsi" w:cs="Arial"/>
          <w:szCs w:val="22"/>
          <w:lang w:eastAsia="en-US"/>
        </w:rPr>
      </w:pPr>
      <w:r>
        <w:rPr>
          <w:rFonts w:asciiTheme="minorHAnsi" w:eastAsiaTheme="minorHAnsi" w:hAnsiTheme="minorHAnsi" w:cs="Arial"/>
          <w:szCs w:val="22"/>
          <w:lang w:eastAsia="en-US"/>
        </w:rPr>
        <w:t>An Educational Psychologist</w:t>
      </w:r>
    </w:p>
    <w:p w14:paraId="146904C6" w14:textId="77777777" w:rsidR="00256F0C" w:rsidRDefault="00256F0C" w:rsidP="0030476F">
      <w:pPr>
        <w:pStyle w:val="SFSNormal"/>
        <w:numPr>
          <w:ilvl w:val="0"/>
          <w:numId w:val="2"/>
        </w:numPr>
        <w:ind w:left="-142" w:hanging="425"/>
        <w:rPr>
          <w:rFonts w:asciiTheme="minorHAnsi" w:eastAsiaTheme="minorHAnsi" w:hAnsiTheme="minorHAnsi" w:cs="Arial"/>
          <w:szCs w:val="22"/>
          <w:lang w:eastAsia="en-US"/>
        </w:rPr>
      </w:pPr>
      <w:r>
        <w:rPr>
          <w:rFonts w:asciiTheme="minorHAnsi" w:eastAsiaTheme="minorHAnsi" w:hAnsiTheme="minorHAnsi" w:cs="Arial"/>
          <w:szCs w:val="22"/>
          <w:lang w:eastAsia="en-US"/>
        </w:rPr>
        <w:t>An Occupational Therapist</w:t>
      </w:r>
    </w:p>
    <w:p w14:paraId="1BE8E2D8" w14:textId="77777777" w:rsidR="00256F0C" w:rsidRDefault="00256F0C" w:rsidP="0030476F">
      <w:pPr>
        <w:pStyle w:val="SFSNormal"/>
        <w:numPr>
          <w:ilvl w:val="0"/>
          <w:numId w:val="2"/>
        </w:numPr>
        <w:ind w:left="-142" w:hanging="425"/>
        <w:rPr>
          <w:rFonts w:asciiTheme="minorHAnsi" w:eastAsiaTheme="minorHAnsi" w:hAnsiTheme="minorHAnsi" w:cs="Arial"/>
          <w:szCs w:val="22"/>
          <w:lang w:eastAsia="en-US"/>
        </w:rPr>
      </w:pPr>
      <w:r>
        <w:rPr>
          <w:rFonts w:asciiTheme="minorHAnsi" w:eastAsiaTheme="minorHAnsi" w:hAnsiTheme="minorHAnsi" w:cs="Arial"/>
          <w:szCs w:val="22"/>
          <w:lang w:eastAsia="en-US"/>
        </w:rPr>
        <w:t>Paediatrics</w:t>
      </w:r>
    </w:p>
    <w:p w14:paraId="505333D0" w14:textId="77777777" w:rsidR="0030476F" w:rsidRPr="0030476F" w:rsidRDefault="00256F0C" w:rsidP="0030476F">
      <w:pPr>
        <w:pStyle w:val="SFSNormal"/>
        <w:numPr>
          <w:ilvl w:val="0"/>
          <w:numId w:val="2"/>
        </w:numPr>
        <w:ind w:left="-142" w:hanging="425"/>
        <w:rPr>
          <w:rFonts w:asciiTheme="minorHAnsi" w:eastAsiaTheme="minorHAnsi" w:hAnsiTheme="minorHAnsi" w:cs="Arial"/>
          <w:szCs w:val="22"/>
          <w:lang w:eastAsia="en-US"/>
        </w:rPr>
      </w:pPr>
      <w:r w:rsidRPr="0030476F">
        <w:rPr>
          <w:rFonts w:asciiTheme="minorHAnsi" w:eastAsiaTheme="minorHAnsi" w:hAnsiTheme="minorHAnsi" w:cs="Arial"/>
          <w:szCs w:val="22"/>
          <w:lang w:eastAsia="en-US"/>
        </w:rPr>
        <w:t>Child and Adolescent Mental Health Service (CAMHS)</w:t>
      </w:r>
    </w:p>
    <w:p w14:paraId="22F78702" w14:textId="77777777" w:rsidR="000F079E" w:rsidRDefault="00256F0C" w:rsidP="0030476F">
      <w:pPr>
        <w:pStyle w:val="SFSNormal"/>
        <w:ind w:left="-567"/>
        <w:rPr>
          <w:rFonts w:asciiTheme="minorHAnsi" w:hAnsiTheme="minorHAnsi" w:cstheme="minorHAnsi"/>
        </w:rPr>
      </w:pPr>
      <w:r w:rsidRPr="0030476F">
        <w:rPr>
          <w:rFonts w:asciiTheme="minorHAnsi" w:hAnsiTheme="minorHAnsi" w:cstheme="minorHAnsi"/>
        </w:rPr>
        <w:t>Prior to any external support being requested, the parent / guardian will be fully co</w:t>
      </w:r>
      <w:r w:rsidR="0030476F">
        <w:rPr>
          <w:rFonts w:asciiTheme="minorHAnsi" w:hAnsiTheme="minorHAnsi" w:cstheme="minorHAnsi"/>
        </w:rPr>
        <w:t xml:space="preserve">nsulted and permission sought. </w:t>
      </w:r>
    </w:p>
    <w:p w14:paraId="0D032668" w14:textId="77777777" w:rsidR="000F079E" w:rsidRDefault="000F079E" w:rsidP="0030476F">
      <w:pPr>
        <w:pStyle w:val="SFSNormal"/>
        <w:ind w:left="-567"/>
        <w:rPr>
          <w:rFonts w:asciiTheme="minorHAnsi" w:hAnsiTheme="minorHAnsi" w:cstheme="minorHAnsi"/>
        </w:rPr>
      </w:pPr>
      <w:r>
        <w:rPr>
          <w:rFonts w:asciiTheme="minorHAnsi" w:hAnsiTheme="minorHAnsi" w:cstheme="minorHAnsi"/>
        </w:rPr>
        <w:t xml:space="preserve">Where appropriate, parents will be asked to provide additional information from home and other settings, which would support requests.  </w:t>
      </w:r>
    </w:p>
    <w:p w14:paraId="4CE50C9E" w14:textId="77777777" w:rsidR="00256F0C" w:rsidRPr="0030476F" w:rsidRDefault="00256F0C" w:rsidP="0030476F">
      <w:pPr>
        <w:pStyle w:val="SFSNormal"/>
        <w:ind w:left="-567"/>
        <w:rPr>
          <w:rFonts w:asciiTheme="minorHAnsi" w:eastAsiaTheme="minorHAnsi" w:hAnsiTheme="minorHAnsi" w:cstheme="minorHAnsi"/>
          <w:szCs w:val="22"/>
          <w:lang w:eastAsia="en-US"/>
        </w:rPr>
      </w:pPr>
      <w:r w:rsidRPr="0030476F">
        <w:rPr>
          <w:rFonts w:asciiTheme="minorHAnsi" w:hAnsiTheme="minorHAnsi" w:cstheme="minorHAnsi"/>
        </w:rPr>
        <w:t>The support of local charities can also be accessed to support pupils and families of those with specific needs (e.g. Autism Wessex) or to help deal with loss and bereavement (e.g. Mosaic).</w:t>
      </w:r>
    </w:p>
    <w:p w14:paraId="0A21E304" w14:textId="77777777" w:rsidR="00070E88" w:rsidRPr="009432D6" w:rsidRDefault="00070E88" w:rsidP="00070E88">
      <w:pPr>
        <w:ind w:left="-567"/>
        <w:rPr>
          <w:rFonts w:cstheme="minorHAnsi"/>
          <w:b/>
          <w:bCs/>
          <w:u w:val="single"/>
        </w:rPr>
      </w:pPr>
      <w:r w:rsidRPr="009432D6">
        <w:rPr>
          <w:rFonts w:cstheme="minorHAnsi"/>
          <w:b/>
          <w:bCs/>
          <w:u w:val="single"/>
        </w:rPr>
        <w:t>School request for a statutory assessment</w:t>
      </w:r>
    </w:p>
    <w:p w14:paraId="510ECD38" w14:textId="77777777" w:rsidR="009432D6" w:rsidRDefault="00070E88" w:rsidP="009432D6">
      <w:pPr>
        <w:ind w:left="-567"/>
        <w:rPr>
          <w:rFonts w:cstheme="minorHAnsi"/>
        </w:rPr>
      </w:pPr>
      <w:r w:rsidRPr="009432D6">
        <w:rPr>
          <w:rFonts w:cstheme="minorHAnsi"/>
        </w:rPr>
        <w:t xml:space="preserve">If a child demonstrates a significant cause for concern the </w:t>
      </w:r>
      <w:r w:rsidR="00360E03" w:rsidRPr="009432D6">
        <w:rPr>
          <w:rFonts w:cstheme="minorHAnsi"/>
        </w:rPr>
        <w:t>SENDCo</w:t>
      </w:r>
      <w:r w:rsidRPr="009432D6">
        <w:rPr>
          <w:rFonts w:cstheme="minorHAnsi"/>
        </w:rPr>
        <w:t xml:space="preserve">, will request a statutory assessment by the Local Authority (LA). Parents will be fully consulted. The school will follow the policies and procedures of the LA and SEND Code of Practice.  Written evidence from the teacher, external agencies, parents and child will be assembled by the </w:t>
      </w:r>
      <w:r w:rsidR="00360E03" w:rsidRPr="009432D6">
        <w:rPr>
          <w:rFonts w:cstheme="minorHAnsi"/>
        </w:rPr>
        <w:t>SENDCo</w:t>
      </w:r>
      <w:r w:rsidRPr="009432D6">
        <w:rPr>
          <w:rFonts w:cstheme="minorHAnsi"/>
        </w:rPr>
        <w:t xml:space="preserve"> to support the request.  </w:t>
      </w:r>
      <w:r w:rsidR="009432D6" w:rsidRPr="009432D6">
        <w:rPr>
          <w:rFonts w:cstheme="minorHAnsi"/>
        </w:rPr>
        <w:t>The following criteria are used to guide such decisions:</w:t>
      </w:r>
    </w:p>
    <w:p w14:paraId="3FE3C319" w14:textId="77777777" w:rsidR="009432D6" w:rsidRPr="0030476F" w:rsidRDefault="009432D6" w:rsidP="0030476F">
      <w:pPr>
        <w:pStyle w:val="SFSNormal"/>
        <w:numPr>
          <w:ilvl w:val="0"/>
          <w:numId w:val="2"/>
        </w:numPr>
        <w:ind w:left="-142" w:hanging="425"/>
        <w:rPr>
          <w:rFonts w:asciiTheme="minorHAnsi" w:eastAsiaTheme="minorHAnsi" w:hAnsiTheme="minorHAnsi" w:cs="Arial"/>
          <w:szCs w:val="22"/>
          <w:lang w:eastAsia="en-US"/>
        </w:rPr>
      </w:pPr>
      <w:r w:rsidRPr="0030476F">
        <w:rPr>
          <w:rFonts w:asciiTheme="minorHAnsi" w:eastAsiaTheme="minorHAnsi" w:hAnsiTheme="minorHAnsi" w:cs="Arial"/>
          <w:szCs w:val="22"/>
          <w:lang w:eastAsia="en-US"/>
        </w:rPr>
        <w:t>The child continues to make little or no progress in specific areas over a longer period of time.</w:t>
      </w:r>
    </w:p>
    <w:p w14:paraId="1FC0632F" w14:textId="77777777" w:rsidR="009432D6" w:rsidRPr="0030476F" w:rsidRDefault="009432D6" w:rsidP="0030476F">
      <w:pPr>
        <w:pStyle w:val="SFSNormal"/>
        <w:numPr>
          <w:ilvl w:val="0"/>
          <w:numId w:val="2"/>
        </w:numPr>
        <w:ind w:left="-142" w:hanging="425"/>
        <w:rPr>
          <w:rFonts w:asciiTheme="minorHAnsi" w:eastAsiaTheme="minorHAnsi" w:hAnsiTheme="minorHAnsi" w:cs="Arial"/>
          <w:szCs w:val="22"/>
          <w:lang w:eastAsia="en-US"/>
        </w:rPr>
      </w:pPr>
      <w:r w:rsidRPr="0030476F">
        <w:rPr>
          <w:rFonts w:asciiTheme="minorHAnsi" w:eastAsiaTheme="minorHAnsi" w:hAnsiTheme="minorHAnsi" w:cs="Arial"/>
          <w:szCs w:val="22"/>
          <w:lang w:eastAsia="en-US"/>
        </w:rPr>
        <w:lastRenderedPageBreak/>
        <w:t>The child is working significantly below an expected level for their age, despite appropriate provision being put in place.</w:t>
      </w:r>
    </w:p>
    <w:p w14:paraId="32A9D865" w14:textId="77777777" w:rsidR="009432D6" w:rsidRPr="0030476F" w:rsidRDefault="009432D6" w:rsidP="0030476F">
      <w:pPr>
        <w:pStyle w:val="SFSNormal"/>
        <w:numPr>
          <w:ilvl w:val="0"/>
          <w:numId w:val="2"/>
        </w:numPr>
        <w:ind w:left="-142" w:hanging="425"/>
        <w:rPr>
          <w:rFonts w:asciiTheme="minorHAnsi" w:eastAsiaTheme="minorHAnsi" w:hAnsiTheme="minorHAnsi" w:cs="Arial"/>
          <w:szCs w:val="22"/>
          <w:lang w:eastAsia="en-US"/>
        </w:rPr>
      </w:pPr>
      <w:r w:rsidRPr="0030476F">
        <w:rPr>
          <w:rFonts w:asciiTheme="minorHAnsi" w:eastAsiaTheme="minorHAnsi" w:hAnsiTheme="minorHAnsi" w:cs="Arial"/>
          <w:szCs w:val="22"/>
          <w:lang w:eastAsia="en-US"/>
        </w:rPr>
        <w:t>The child continues to have difficulty in developing English and mathematical skills</w:t>
      </w:r>
    </w:p>
    <w:p w14:paraId="38DF57C2" w14:textId="77777777" w:rsidR="009432D6" w:rsidRPr="0030476F" w:rsidRDefault="009432D6" w:rsidP="0030476F">
      <w:pPr>
        <w:pStyle w:val="SFSNormal"/>
        <w:numPr>
          <w:ilvl w:val="0"/>
          <w:numId w:val="2"/>
        </w:numPr>
        <w:ind w:left="-142" w:hanging="425"/>
        <w:rPr>
          <w:rFonts w:asciiTheme="minorHAnsi" w:eastAsiaTheme="minorHAnsi" w:hAnsiTheme="minorHAnsi" w:cs="Arial"/>
          <w:szCs w:val="22"/>
          <w:lang w:eastAsia="en-US"/>
        </w:rPr>
      </w:pPr>
      <w:r w:rsidRPr="0030476F">
        <w:rPr>
          <w:rFonts w:asciiTheme="minorHAnsi" w:eastAsiaTheme="minorHAnsi" w:hAnsiTheme="minorHAnsi" w:cs="Arial"/>
          <w:szCs w:val="22"/>
          <w:lang w:eastAsia="en-US"/>
        </w:rPr>
        <w:t xml:space="preserve">The child displays social, emotional or mental health difficulties which substantially and regularly interfere with the child's own learning or that of the class group, despite having an individualised programme </w:t>
      </w:r>
    </w:p>
    <w:p w14:paraId="6B3688BD" w14:textId="77777777" w:rsidR="009432D6" w:rsidRPr="0030476F" w:rsidRDefault="009432D6" w:rsidP="0030476F">
      <w:pPr>
        <w:pStyle w:val="SFSNormal"/>
        <w:numPr>
          <w:ilvl w:val="0"/>
          <w:numId w:val="2"/>
        </w:numPr>
        <w:ind w:left="-142" w:hanging="425"/>
        <w:rPr>
          <w:rFonts w:asciiTheme="minorHAnsi" w:eastAsiaTheme="minorHAnsi" w:hAnsiTheme="minorHAnsi" w:cs="Arial"/>
          <w:szCs w:val="22"/>
          <w:lang w:eastAsia="en-US"/>
        </w:rPr>
      </w:pPr>
      <w:r w:rsidRPr="0030476F">
        <w:rPr>
          <w:rFonts w:asciiTheme="minorHAnsi" w:eastAsiaTheme="minorHAnsi" w:hAnsiTheme="minorHAnsi" w:cs="Arial"/>
          <w:szCs w:val="22"/>
          <w:lang w:eastAsia="en-US"/>
        </w:rPr>
        <w:t>The child has sensory or physical needs requiring specialist equipment or regular advice and/or visits by a specialist service.</w:t>
      </w:r>
    </w:p>
    <w:p w14:paraId="26289DA4" w14:textId="77777777" w:rsidR="009432D6" w:rsidRPr="009432D6" w:rsidRDefault="009432D6" w:rsidP="0030476F">
      <w:pPr>
        <w:pStyle w:val="SFSNormal"/>
        <w:numPr>
          <w:ilvl w:val="0"/>
          <w:numId w:val="2"/>
        </w:numPr>
        <w:ind w:left="-142" w:hanging="425"/>
        <w:rPr>
          <w:rFonts w:asciiTheme="minorHAnsi" w:eastAsiaTheme="minorHAnsi" w:hAnsiTheme="minorHAnsi" w:cstheme="minorHAnsi"/>
          <w:szCs w:val="22"/>
          <w:lang w:eastAsia="en-US"/>
        </w:rPr>
      </w:pPr>
      <w:r w:rsidRPr="0030476F">
        <w:rPr>
          <w:rFonts w:asciiTheme="minorHAnsi" w:eastAsiaTheme="minorHAnsi" w:hAnsiTheme="minorHAnsi" w:cs="Arial"/>
          <w:szCs w:val="22"/>
          <w:lang w:eastAsia="en-US"/>
        </w:rPr>
        <w:t>The child has ongoing communication or interaction difficulties that impede the development of social relationships and cause substantial barriers to learning</w:t>
      </w:r>
      <w:r w:rsidRPr="009432D6">
        <w:rPr>
          <w:rFonts w:asciiTheme="minorHAnsi" w:eastAsiaTheme="minorHAnsi" w:hAnsiTheme="minorHAnsi" w:cstheme="minorHAnsi"/>
          <w:szCs w:val="22"/>
          <w:lang w:eastAsia="en-US"/>
        </w:rPr>
        <w:t>.</w:t>
      </w:r>
    </w:p>
    <w:p w14:paraId="7F347477" w14:textId="77777777" w:rsidR="009432D6" w:rsidRDefault="009432D6" w:rsidP="00070E88">
      <w:pPr>
        <w:ind w:left="-567"/>
        <w:rPr>
          <w:rFonts w:cs="Arial"/>
          <w:bCs/>
        </w:rPr>
      </w:pPr>
      <w:r>
        <w:rPr>
          <w:rFonts w:cs="Arial"/>
          <w:bCs/>
        </w:rPr>
        <w:t>The evidence will be reviewed by an independent panel within the LA who may issue an Education, Health and Care Needs Assessment (EHCNA).</w:t>
      </w:r>
    </w:p>
    <w:p w14:paraId="1A64FBE8" w14:textId="77777777" w:rsidR="00070E88" w:rsidRPr="00EA25F2" w:rsidRDefault="00070E88" w:rsidP="00070E88">
      <w:pPr>
        <w:ind w:left="-567"/>
        <w:rPr>
          <w:rFonts w:cs="Arial"/>
          <w:b/>
          <w:bCs/>
          <w:u w:val="single"/>
        </w:rPr>
      </w:pPr>
      <w:r>
        <w:rPr>
          <w:rFonts w:cs="Arial"/>
          <w:b/>
          <w:bCs/>
          <w:u w:val="single"/>
        </w:rPr>
        <w:t>Education Health and Care Plans</w:t>
      </w:r>
    </w:p>
    <w:p w14:paraId="2F20C4BB" w14:textId="77777777" w:rsidR="00070E88" w:rsidRPr="006F3F3D" w:rsidRDefault="00070E88" w:rsidP="00070E88">
      <w:pPr>
        <w:ind w:left="-567"/>
        <w:rPr>
          <w:rFonts w:cs="Arial"/>
        </w:rPr>
      </w:pPr>
      <w:r w:rsidRPr="006F3F3D">
        <w:rPr>
          <w:rFonts w:cs="Arial"/>
        </w:rPr>
        <w:t xml:space="preserve">The LA may decide that to meet the child’s special educational needs, an Education Health and Care Plan (EHCP) is required.  This is a formal document detailing the child's learning difficulties and the help that will be given.  If an EHCP is agreed, the school will ensure that appropriate, short-term targets are recorded on the IEP and shared with parents and the pupil. Advice concerning provision and specialist equipment or support will be followed and the </w:t>
      </w:r>
      <w:r w:rsidR="00360E03">
        <w:rPr>
          <w:rFonts w:cs="Arial"/>
        </w:rPr>
        <w:t>SENDCo</w:t>
      </w:r>
      <w:r w:rsidRPr="006F3F3D">
        <w:rPr>
          <w:rFonts w:cs="Arial"/>
        </w:rPr>
        <w:t xml:space="preserve"> will be responsible for:</w:t>
      </w:r>
    </w:p>
    <w:p w14:paraId="1727FE6C" w14:textId="77777777" w:rsidR="00070E88" w:rsidRPr="00070E88" w:rsidRDefault="00070E88" w:rsidP="00834972">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Working with the Local Authority and outside</w:t>
      </w:r>
      <w:r w:rsidR="009432D6">
        <w:rPr>
          <w:rFonts w:asciiTheme="minorHAnsi" w:eastAsiaTheme="minorHAnsi" w:hAnsiTheme="minorHAnsi" w:cs="Arial"/>
          <w:szCs w:val="22"/>
          <w:lang w:eastAsia="en-US"/>
        </w:rPr>
        <w:t xml:space="preserve"> agencies to implement the EHCP</w:t>
      </w:r>
    </w:p>
    <w:p w14:paraId="74582975" w14:textId="77777777" w:rsidR="00070E88" w:rsidRPr="00070E88" w:rsidRDefault="00070E88" w:rsidP="00834972">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Monitoring provis</w:t>
      </w:r>
      <w:r w:rsidR="009432D6">
        <w:rPr>
          <w:rFonts w:asciiTheme="minorHAnsi" w:eastAsiaTheme="minorHAnsi" w:hAnsiTheme="minorHAnsi" w:cs="Arial"/>
          <w:szCs w:val="22"/>
          <w:lang w:eastAsia="en-US"/>
        </w:rPr>
        <w:t>ion in accordance with the plan</w:t>
      </w:r>
    </w:p>
    <w:p w14:paraId="753B5E7E" w14:textId="77777777" w:rsidR="0030476F" w:rsidRDefault="00070E88" w:rsidP="0030476F">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Reviewing the plan on an annual basis in accordance with the 2014 SEND Code of Practice, requesting advice from: the child's parents, representatives of the LA, other professionals involved with the pupil. Wherever possible the pupil will be actively involved through a child-centred review to celebrate their achievements and set appropriate targets.</w:t>
      </w:r>
    </w:p>
    <w:p w14:paraId="01A504AF" w14:textId="77777777" w:rsidR="00070E88" w:rsidRPr="0030476F" w:rsidRDefault="00070E88" w:rsidP="0030476F">
      <w:pPr>
        <w:pStyle w:val="SFSNormal"/>
        <w:ind w:left="-567"/>
        <w:rPr>
          <w:rFonts w:asciiTheme="minorHAnsi" w:eastAsiaTheme="minorHAnsi" w:hAnsiTheme="minorHAnsi" w:cs="Arial"/>
          <w:szCs w:val="22"/>
          <w:lang w:eastAsia="en-US"/>
        </w:rPr>
      </w:pPr>
      <w:r w:rsidRPr="0030476F">
        <w:rPr>
          <w:rFonts w:asciiTheme="minorHAnsi" w:eastAsiaTheme="minorHAnsi" w:hAnsiTheme="minorHAnsi" w:cs="Arial"/>
          <w:b/>
          <w:bCs/>
          <w:szCs w:val="22"/>
          <w:u w:val="single"/>
          <w:lang w:eastAsia="en-US"/>
        </w:rPr>
        <w:t>Annual Reviews</w:t>
      </w:r>
    </w:p>
    <w:p w14:paraId="32B15942" w14:textId="77777777" w:rsidR="00070E88" w:rsidRPr="00070E88" w:rsidRDefault="00070E88" w:rsidP="00070E88">
      <w:pPr>
        <w:pStyle w:val="SFSNormal"/>
        <w:spacing w:afterLines="120" w:after="288"/>
        <w:ind w:left="-567"/>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Ann</w:t>
      </w:r>
      <w:r w:rsidR="00360E03">
        <w:rPr>
          <w:rFonts w:asciiTheme="minorHAnsi" w:eastAsiaTheme="minorHAnsi" w:hAnsiTheme="minorHAnsi" w:cs="Arial"/>
          <w:szCs w:val="22"/>
          <w:lang w:eastAsia="en-US"/>
        </w:rPr>
        <w:t xml:space="preserve">ual reviews for children with an </w:t>
      </w:r>
      <w:r w:rsidRPr="00070E88">
        <w:rPr>
          <w:rFonts w:asciiTheme="minorHAnsi" w:eastAsiaTheme="minorHAnsi" w:hAnsiTheme="minorHAnsi" w:cs="Arial"/>
          <w:szCs w:val="22"/>
          <w:lang w:eastAsia="en-US"/>
        </w:rPr>
        <w:t>EHC</w:t>
      </w:r>
      <w:r w:rsidR="009432D6">
        <w:rPr>
          <w:rFonts w:asciiTheme="minorHAnsi" w:eastAsiaTheme="minorHAnsi" w:hAnsiTheme="minorHAnsi" w:cs="Arial"/>
          <w:szCs w:val="22"/>
          <w:lang w:eastAsia="en-US"/>
        </w:rPr>
        <w:t>P</w:t>
      </w:r>
      <w:r w:rsidRPr="00070E88">
        <w:rPr>
          <w:rFonts w:asciiTheme="minorHAnsi" w:eastAsiaTheme="minorHAnsi" w:hAnsiTheme="minorHAnsi" w:cs="Arial"/>
          <w:szCs w:val="22"/>
          <w:lang w:eastAsia="en-US"/>
        </w:rPr>
        <w:t xml:space="preserve"> of special educational needs take place annually unless the child is below the age of 5 in which case they will take place every 6 months. The</w:t>
      </w:r>
      <w:r w:rsidR="009432D6">
        <w:rPr>
          <w:rFonts w:asciiTheme="minorHAnsi" w:eastAsiaTheme="minorHAnsi" w:hAnsiTheme="minorHAnsi" w:cs="Arial"/>
          <w:szCs w:val="22"/>
          <w:lang w:eastAsia="en-US"/>
        </w:rPr>
        <w:t xml:space="preserve"> annual review of a pupil’s ECHP </w:t>
      </w:r>
      <w:r w:rsidRPr="00070E88">
        <w:rPr>
          <w:rFonts w:asciiTheme="minorHAnsi" w:eastAsiaTheme="minorHAnsi" w:hAnsiTheme="minorHAnsi" w:cs="Arial"/>
          <w:szCs w:val="22"/>
          <w:lang w:eastAsia="en-US"/>
        </w:rPr>
        <w:t>ensures that at least once a year the parents, the LA and the school, and all of the professionals involved, consider both the progress the pupil has made over the previous period and whether amendments need to be made to the description of the pupils needs or to the special educatio</w:t>
      </w:r>
      <w:r w:rsidR="00360E03">
        <w:rPr>
          <w:rFonts w:asciiTheme="minorHAnsi" w:eastAsiaTheme="minorHAnsi" w:hAnsiTheme="minorHAnsi" w:cs="Arial"/>
          <w:szCs w:val="22"/>
          <w:lang w:eastAsia="en-US"/>
        </w:rPr>
        <w:t>nal provision specified in the plan</w:t>
      </w:r>
      <w:r w:rsidRPr="00070E88">
        <w:rPr>
          <w:rFonts w:asciiTheme="minorHAnsi" w:eastAsiaTheme="minorHAnsi" w:hAnsiTheme="minorHAnsi" w:cs="Arial"/>
          <w:szCs w:val="22"/>
          <w:lang w:eastAsia="en-US"/>
        </w:rPr>
        <w:t xml:space="preserve">. It is the job of the </w:t>
      </w:r>
      <w:r w:rsidR="00360E03">
        <w:rPr>
          <w:rFonts w:asciiTheme="minorHAnsi" w:eastAsiaTheme="minorHAnsi" w:hAnsiTheme="minorHAnsi" w:cs="Arial"/>
          <w:szCs w:val="22"/>
          <w:lang w:eastAsia="en-US"/>
        </w:rPr>
        <w:t>SENDCo</w:t>
      </w:r>
      <w:r w:rsidR="009432D6">
        <w:rPr>
          <w:rFonts w:asciiTheme="minorHAnsi" w:eastAsiaTheme="minorHAnsi" w:hAnsiTheme="minorHAnsi" w:cs="Arial"/>
          <w:szCs w:val="22"/>
          <w:lang w:eastAsia="en-US"/>
        </w:rPr>
        <w:t xml:space="preserve"> </w:t>
      </w:r>
      <w:r w:rsidRPr="00070E88">
        <w:rPr>
          <w:rFonts w:asciiTheme="minorHAnsi" w:eastAsiaTheme="minorHAnsi" w:hAnsiTheme="minorHAnsi" w:cs="Arial"/>
          <w:szCs w:val="22"/>
          <w:lang w:eastAsia="en-US"/>
        </w:rPr>
        <w:t>to ensure that:</w:t>
      </w:r>
    </w:p>
    <w:p w14:paraId="58BA0ED8" w14:textId="77777777" w:rsidR="00070E88" w:rsidRDefault="00070E88" w:rsidP="00834972">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Written advice is requested from</w:t>
      </w:r>
    </w:p>
    <w:p w14:paraId="74D85FF3" w14:textId="77777777" w:rsidR="00070E88" w:rsidRDefault="00070E88" w:rsidP="0034192A">
      <w:pPr>
        <w:pStyle w:val="SFSNormal"/>
        <w:numPr>
          <w:ilvl w:val="0"/>
          <w:numId w:val="12"/>
        </w:numPr>
        <w:tabs>
          <w:tab w:val="num" w:pos="1080"/>
        </w:tabs>
        <w:ind w:left="284" w:hanging="284"/>
        <w:rPr>
          <w:rFonts w:asciiTheme="minorHAnsi" w:eastAsiaTheme="minorHAnsi" w:hAnsiTheme="minorHAnsi" w:cs="Arial"/>
          <w:szCs w:val="22"/>
          <w:lang w:eastAsia="en-US"/>
        </w:rPr>
      </w:pPr>
      <w:r>
        <w:rPr>
          <w:rFonts w:asciiTheme="minorHAnsi" w:eastAsiaTheme="minorHAnsi" w:hAnsiTheme="minorHAnsi" w:cs="Arial"/>
          <w:szCs w:val="22"/>
          <w:lang w:eastAsia="en-US"/>
        </w:rPr>
        <w:t>Parents</w:t>
      </w:r>
    </w:p>
    <w:p w14:paraId="2BE5EFF4" w14:textId="77777777" w:rsidR="00070E88" w:rsidRDefault="00070E88" w:rsidP="0034192A">
      <w:pPr>
        <w:pStyle w:val="SFSNormal"/>
        <w:numPr>
          <w:ilvl w:val="0"/>
          <w:numId w:val="12"/>
        </w:numPr>
        <w:tabs>
          <w:tab w:val="num" w:pos="1080"/>
        </w:tabs>
        <w:ind w:left="284" w:hanging="284"/>
        <w:rPr>
          <w:rFonts w:asciiTheme="minorHAnsi" w:eastAsiaTheme="minorHAnsi" w:hAnsiTheme="minorHAnsi" w:cs="Arial"/>
          <w:szCs w:val="22"/>
          <w:lang w:eastAsia="en-US"/>
        </w:rPr>
      </w:pPr>
      <w:r>
        <w:rPr>
          <w:rFonts w:asciiTheme="minorHAnsi" w:eastAsiaTheme="minorHAnsi" w:hAnsiTheme="minorHAnsi" w:cs="Arial"/>
          <w:szCs w:val="22"/>
          <w:lang w:eastAsia="en-US"/>
        </w:rPr>
        <w:t>Anyone specified by the authority</w:t>
      </w:r>
    </w:p>
    <w:p w14:paraId="2F333517" w14:textId="77777777" w:rsidR="00070E88" w:rsidRPr="00070E88" w:rsidRDefault="00070E88" w:rsidP="0034192A">
      <w:pPr>
        <w:pStyle w:val="SFSNormal"/>
        <w:numPr>
          <w:ilvl w:val="0"/>
          <w:numId w:val="12"/>
        </w:numPr>
        <w:tabs>
          <w:tab w:val="num" w:pos="1080"/>
        </w:tabs>
        <w:ind w:left="284" w:hanging="284"/>
        <w:rPr>
          <w:rFonts w:asciiTheme="minorHAnsi" w:eastAsiaTheme="minorHAnsi" w:hAnsiTheme="minorHAnsi" w:cs="Arial"/>
          <w:szCs w:val="22"/>
          <w:lang w:eastAsia="en-US"/>
        </w:rPr>
      </w:pPr>
      <w:r>
        <w:rPr>
          <w:rFonts w:asciiTheme="minorHAnsi" w:eastAsiaTheme="minorHAnsi" w:hAnsiTheme="minorHAnsi" w:cs="Arial"/>
          <w:szCs w:val="22"/>
          <w:lang w:eastAsia="en-US"/>
        </w:rPr>
        <w:t>Anyone else that is considered appropriate (1:1, class teacher)</w:t>
      </w:r>
      <w:r w:rsidRPr="00070E88">
        <w:rPr>
          <w:rFonts w:asciiTheme="minorHAnsi" w:eastAsiaTheme="minorHAnsi" w:hAnsiTheme="minorHAnsi" w:cs="Arial"/>
          <w:szCs w:val="22"/>
          <w:lang w:eastAsia="en-US"/>
        </w:rPr>
        <w:t xml:space="preserve"> </w:t>
      </w:r>
    </w:p>
    <w:p w14:paraId="5A8877D7" w14:textId="77777777" w:rsidR="00070E88" w:rsidRPr="00070E88" w:rsidRDefault="00070E88" w:rsidP="00834972">
      <w:pPr>
        <w:pStyle w:val="SFSNormal"/>
        <w:numPr>
          <w:ilvl w:val="0"/>
          <w:numId w:val="2"/>
        </w:numPr>
        <w:tabs>
          <w:tab w:val="num" w:pos="0"/>
        </w:tabs>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Copies of all advice is circulated to all those invited to the annual review at least 2 weeks before the date of the meeting</w:t>
      </w:r>
    </w:p>
    <w:p w14:paraId="406A4DB2" w14:textId="77777777" w:rsidR="002819A7" w:rsidRDefault="00070E88" w:rsidP="002819A7">
      <w:pPr>
        <w:pStyle w:val="SFSNormal"/>
        <w:numPr>
          <w:ilvl w:val="0"/>
          <w:numId w:val="2"/>
        </w:numPr>
        <w:tabs>
          <w:tab w:val="num" w:pos="0"/>
        </w:tabs>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 xml:space="preserve">Invitations for a meeting are sent to </w:t>
      </w:r>
    </w:p>
    <w:p w14:paraId="4933704B" w14:textId="77777777" w:rsidR="00070E88" w:rsidRPr="002819A7" w:rsidRDefault="00070E88" w:rsidP="0034192A">
      <w:pPr>
        <w:pStyle w:val="SFSNormal"/>
        <w:numPr>
          <w:ilvl w:val="0"/>
          <w:numId w:val="12"/>
        </w:numPr>
        <w:tabs>
          <w:tab w:val="num" w:pos="1080"/>
        </w:tabs>
        <w:ind w:left="284" w:hanging="284"/>
        <w:rPr>
          <w:rFonts w:asciiTheme="minorHAnsi" w:eastAsiaTheme="minorHAnsi" w:hAnsiTheme="minorHAnsi" w:cs="Arial"/>
          <w:szCs w:val="22"/>
          <w:lang w:eastAsia="en-US"/>
        </w:rPr>
      </w:pPr>
      <w:r w:rsidRPr="002819A7">
        <w:rPr>
          <w:rFonts w:asciiTheme="minorHAnsi" w:eastAsiaTheme="minorHAnsi" w:hAnsiTheme="minorHAnsi" w:cs="Arial"/>
          <w:szCs w:val="22"/>
          <w:lang w:eastAsia="en-US"/>
        </w:rPr>
        <w:lastRenderedPageBreak/>
        <w:t>Parents/carers</w:t>
      </w:r>
    </w:p>
    <w:p w14:paraId="5567C3CA" w14:textId="77777777" w:rsidR="00070E88" w:rsidRDefault="00360E03" w:rsidP="0034192A">
      <w:pPr>
        <w:pStyle w:val="SFSNormal"/>
        <w:numPr>
          <w:ilvl w:val="0"/>
          <w:numId w:val="12"/>
        </w:numPr>
        <w:tabs>
          <w:tab w:val="num" w:pos="1080"/>
        </w:tabs>
        <w:ind w:left="284" w:hanging="284"/>
        <w:rPr>
          <w:rFonts w:asciiTheme="minorHAnsi" w:eastAsiaTheme="minorHAnsi" w:hAnsiTheme="minorHAnsi" w:cs="Arial"/>
          <w:szCs w:val="22"/>
          <w:lang w:eastAsia="en-US"/>
        </w:rPr>
      </w:pPr>
      <w:r>
        <w:rPr>
          <w:rFonts w:asciiTheme="minorHAnsi" w:eastAsiaTheme="minorHAnsi" w:hAnsiTheme="minorHAnsi" w:cs="Arial"/>
          <w:szCs w:val="22"/>
          <w:lang w:eastAsia="en-US"/>
        </w:rPr>
        <w:t>SENDCo</w:t>
      </w:r>
    </w:p>
    <w:p w14:paraId="08CEEE5C" w14:textId="77777777" w:rsidR="00070E88" w:rsidRDefault="00070E88" w:rsidP="0034192A">
      <w:pPr>
        <w:pStyle w:val="SFSNormal"/>
        <w:numPr>
          <w:ilvl w:val="0"/>
          <w:numId w:val="12"/>
        </w:numPr>
        <w:tabs>
          <w:tab w:val="num" w:pos="1080"/>
        </w:tabs>
        <w:ind w:left="284" w:hanging="284"/>
        <w:rPr>
          <w:rFonts w:asciiTheme="minorHAnsi" w:eastAsiaTheme="minorHAnsi" w:hAnsiTheme="minorHAnsi" w:cs="Arial"/>
          <w:szCs w:val="22"/>
          <w:lang w:eastAsia="en-US"/>
        </w:rPr>
      </w:pPr>
      <w:r>
        <w:rPr>
          <w:rFonts w:asciiTheme="minorHAnsi" w:eastAsiaTheme="minorHAnsi" w:hAnsiTheme="minorHAnsi" w:cs="Arial"/>
          <w:szCs w:val="22"/>
          <w:lang w:eastAsia="en-US"/>
        </w:rPr>
        <w:t>LA representative</w:t>
      </w:r>
    </w:p>
    <w:p w14:paraId="1DA8B62F" w14:textId="77777777" w:rsidR="00780D7F" w:rsidRDefault="009432D6" w:rsidP="00780D7F">
      <w:pPr>
        <w:pStyle w:val="SFSNormal"/>
        <w:numPr>
          <w:ilvl w:val="0"/>
          <w:numId w:val="12"/>
        </w:numPr>
        <w:tabs>
          <w:tab w:val="num" w:pos="1080"/>
        </w:tabs>
        <w:ind w:left="284" w:hanging="284"/>
        <w:rPr>
          <w:rFonts w:asciiTheme="minorHAnsi" w:eastAsiaTheme="minorHAnsi" w:hAnsiTheme="minorHAnsi" w:cs="Arial"/>
          <w:szCs w:val="22"/>
          <w:lang w:eastAsia="en-US"/>
        </w:rPr>
      </w:pPr>
      <w:r>
        <w:rPr>
          <w:rFonts w:asciiTheme="minorHAnsi" w:eastAsiaTheme="minorHAnsi" w:hAnsiTheme="minorHAnsi" w:cs="Arial"/>
          <w:szCs w:val="22"/>
          <w:lang w:eastAsia="en-US"/>
        </w:rPr>
        <w:t>Any professionals currently involved with the pupil</w:t>
      </w:r>
    </w:p>
    <w:p w14:paraId="05C64BD1" w14:textId="77777777" w:rsidR="00780D7F" w:rsidRDefault="00780D7F" w:rsidP="00780D7F">
      <w:pPr>
        <w:pStyle w:val="SFSNormal"/>
        <w:tabs>
          <w:tab w:val="num" w:pos="1080"/>
        </w:tabs>
        <w:ind w:left="284"/>
        <w:rPr>
          <w:rFonts w:asciiTheme="minorHAnsi" w:eastAsiaTheme="minorHAnsi" w:hAnsiTheme="minorHAnsi" w:cs="Arial"/>
          <w:szCs w:val="22"/>
          <w:lang w:eastAsia="en-US"/>
        </w:rPr>
      </w:pPr>
    </w:p>
    <w:p w14:paraId="22C1861C" w14:textId="6C61FA25" w:rsidR="00070E88" w:rsidRPr="00780D7F" w:rsidRDefault="00070E88" w:rsidP="00780D7F">
      <w:pPr>
        <w:pStyle w:val="SFSNormal"/>
        <w:rPr>
          <w:rFonts w:asciiTheme="minorHAnsi" w:eastAsiaTheme="minorHAnsi" w:hAnsiTheme="minorHAnsi" w:cs="Arial"/>
          <w:szCs w:val="22"/>
          <w:lang w:eastAsia="en-US"/>
        </w:rPr>
      </w:pPr>
      <w:r w:rsidRPr="00780D7F">
        <w:rPr>
          <w:rFonts w:asciiTheme="minorHAnsi" w:eastAsiaTheme="minorHAnsi" w:hAnsiTheme="minorHAnsi" w:cs="Arial"/>
          <w:szCs w:val="22"/>
          <w:lang w:eastAsia="en-US"/>
        </w:rPr>
        <w:t xml:space="preserve">A final report, following the annual review, is sent </w:t>
      </w:r>
      <w:r w:rsidR="00C636E6" w:rsidRPr="00780D7F">
        <w:rPr>
          <w:rFonts w:asciiTheme="minorHAnsi" w:eastAsiaTheme="minorHAnsi" w:hAnsiTheme="minorHAnsi" w:cs="Arial"/>
          <w:szCs w:val="22"/>
          <w:lang w:eastAsia="en-US"/>
        </w:rPr>
        <w:t xml:space="preserve">to the local authority </w:t>
      </w:r>
      <w:r w:rsidR="00B97086" w:rsidRPr="00780D7F">
        <w:rPr>
          <w:rFonts w:asciiTheme="minorHAnsi" w:eastAsiaTheme="minorHAnsi" w:hAnsiTheme="minorHAnsi" w:cs="Arial"/>
          <w:szCs w:val="22"/>
          <w:lang w:eastAsia="en-US"/>
        </w:rPr>
        <w:t xml:space="preserve">within two weeks </w:t>
      </w:r>
      <w:r w:rsidR="00C636E6" w:rsidRPr="00780D7F">
        <w:rPr>
          <w:rFonts w:asciiTheme="minorHAnsi" w:eastAsiaTheme="minorHAnsi" w:hAnsiTheme="minorHAnsi" w:cs="Arial"/>
          <w:szCs w:val="22"/>
          <w:lang w:eastAsia="en-US"/>
        </w:rPr>
        <w:t>of the meeting taking</w:t>
      </w:r>
      <w:r w:rsidR="00B97086" w:rsidRPr="00780D7F">
        <w:rPr>
          <w:rFonts w:asciiTheme="minorHAnsi" w:eastAsiaTheme="minorHAnsi" w:hAnsiTheme="minorHAnsi" w:cs="Arial"/>
          <w:szCs w:val="22"/>
          <w:lang w:eastAsia="en-US"/>
        </w:rPr>
        <w:t xml:space="preserve"> place.</w:t>
      </w:r>
    </w:p>
    <w:p w14:paraId="7542AD6C" w14:textId="77777777" w:rsidR="00070E88" w:rsidRPr="007C5472" w:rsidRDefault="00070E88" w:rsidP="00070E88">
      <w:pPr>
        <w:pStyle w:val="SFSNormal"/>
        <w:ind w:left="-567"/>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Any written advice will be used as the basis for the discussion at the review meeting. The meeting should relate to the child’s progress towards meeting the objectives in the EHC</w:t>
      </w:r>
      <w:r w:rsidR="009432D6">
        <w:rPr>
          <w:rFonts w:asciiTheme="minorHAnsi" w:eastAsiaTheme="minorHAnsi" w:hAnsiTheme="minorHAnsi" w:cs="Arial"/>
          <w:szCs w:val="22"/>
          <w:lang w:eastAsia="en-US"/>
        </w:rPr>
        <w:t>P</w:t>
      </w:r>
      <w:r w:rsidRPr="007C5472">
        <w:rPr>
          <w:rFonts w:asciiTheme="minorHAnsi" w:eastAsiaTheme="minorHAnsi" w:hAnsiTheme="minorHAnsi" w:cs="Arial"/>
          <w:szCs w:val="22"/>
          <w:lang w:eastAsia="en-US"/>
        </w:rPr>
        <w:t>; the progress the child has made in their behaviour and attitude towards learning; the co</w:t>
      </w:r>
      <w:r w:rsidR="00360E03">
        <w:rPr>
          <w:rFonts w:asciiTheme="minorHAnsi" w:eastAsiaTheme="minorHAnsi" w:hAnsiTheme="minorHAnsi" w:cs="Arial"/>
          <w:szCs w:val="22"/>
          <w:lang w:eastAsia="en-US"/>
        </w:rPr>
        <w:t xml:space="preserve">ntinued appropriateness of the </w:t>
      </w:r>
      <w:r w:rsidRPr="007C5472">
        <w:rPr>
          <w:rFonts w:asciiTheme="minorHAnsi" w:eastAsiaTheme="minorHAnsi" w:hAnsiTheme="minorHAnsi" w:cs="Arial"/>
          <w:szCs w:val="22"/>
          <w:lang w:eastAsia="en-US"/>
        </w:rPr>
        <w:t>EHC</w:t>
      </w:r>
      <w:r w:rsidR="009432D6">
        <w:rPr>
          <w:rFonts w:asciiTheme="minorHAnsi" w:eastAsiaTheme="minorHAnsi" w:hAnsiTheme="minorHAnsi" w:cs="Arial"/>
          <w:szCs w:val="22"/>
          <w:lang w:eastAsia="en-US"/>
        </w:rPr>
        <w:t>P</w:t>
      </w:r>
      <w:r w:rsidRPr="007C5472">
        <w:rPr>
          <w:rFonts w:asciiTheme="minorHAnsi" w:eastAsiaTheme="minorHAnsi" w:hAnsiTheme="minorHAnsi" w:cs="Arial"/>
          <w:szCs w:val="22"/>
          <w:lang w:eastAsia="en-US"/>
        </w:rPr>
        <w:t xml:space="preserve"> and placement and any amendments to the EHC</w:t>
      </w:r>
      <w:r w:rsidR="009432D6">
        <w:rPr>
          <w:rFonts w:asciiTheme="minorHAnsi" w:eastAsiaTheme="minorHAnsi" w:hAnsiTheme="minorHAnsi" w:cs="Arial"/>
          <w:szCs w:val="22"/>
          <w:lang w:eastAsia="en-US"/>
        </w:rPr>
        <w:t>P</w:t>
      </w:r>
      <w:r w:rsidRPr="007C5472">
        <w:rPr>
          <w:rFonts w:asciiTheme="minorHAnsi" w:eastAsiaTheme="minorHAnsi" w:hAnsiTheme="minorHAnsi" w:cs="Arial"/>
          <w:szCs w:val="22"/>
          <w:lang w:eastAsia="en-US"/>
        </w:rPr>
        <w:t>.</w:t>
      </w:r>
    </w:p>
    <w:p w14:paraId="1A03EC7E" w14:textId="77777777" w:rsidR="00070E88" w:rsidRDefault="00070E88" w:rsidP="00070E88">
      <w:pPr>
        <w:pStyle w:val="SFSNormal"/>
        <w:ind w:left="-567"/>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See Special Educational Needs Code of Practice 2014, Section 9 for further information.</w:t>
      </w:r>
    </w:p>
    <w:p w14:paraId="239452C0" w14:textId="77777777" w:rsidR="00070E88" w:rsidRPr="00733500" w:rsidRDefault="00070E88" w:rsidP="00070E88">
      <w:pPr>
        <w:autoSpaceDE w:val="0"/>
        <w:autoSpaceDN w:val="0"/>
        <w:adjustRightInd w:val="0"/>
        <w:ind w:left="-567"/>
        <w:rPr>
          <w:rFonts w:cs="Arial"/>
          <w:b/>
          <w:bCs/>
          <w:u w:val="single"/>
        </w:rPr>
      </w:pPr>
      <w:r>
        <w:rPr>
          <w:rFonts w:cs="Arial"/>
          <w:b/>
          <w:bCs/>
          <w:u w:val="single"/>
        </w:rPr>
        <w:t>Evaluating S</w:t>
      </w:r>
      <w:r w:rsidRPr="00733500">
        <w:rPr>
          <w:rFonts w:cs="Arial"/>
          <w:b/>
          <w:bCs/>
          <w:u w:val="single"/>
        </w:rPr>
        <w:t>uccess</w:t>
      </w:r>
    </w:p>
    <w:p w14:paraId="0C375357" w14:textId="77777777" w:rsidR="00070E88" w:rsidRPr="006F3F3D" w:rsidRDefault="00070E88" w:rsidP="00070E88">
      <w:pPr>
        <w:ind w:left="-567"/>
        <w:rPr>
          <w:rFonts w:cs="Arial"/>
        </w:rPr>
      </w:pPr>
      <w:r w:rsidRPr="006F3F3D">
        <w:rPr>
          <w:rFonts w:cs="Arial"/>
        </w:rPr>
        <w:t>We will evaluate the success of the SEND policy and practice by:</w:t>
      </w:r>
    </w:p>
    <w:p w14:paraId="4184DDF0" w14:textId="77777777" w:rsidR="00070E88" w:rsidRPr="007C5472" w:rsidRDefault="00070E88" w:rsidP="0034192A">
      <w:pPr>
        <w:pStyle w:val="SFSNormal"/>
        <w:numPr>
          <w:ilvl w:val="0"/>
          <w:numId w:val="2"/>
        </w:numPr>
        <w:ind w:left="-142" w:hanging="425"/>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The percentage of children on the SEND register per class, decreasing as cla</w:t>
      </w:r>
      <w:r w:rsidR="001B363C">
        <w:rPr>
          <w:rFonts w:asciiTheme="minorHAnsi" w:eastAsiaTheme="minorHAnsi" w:hAnsiTheme="minorHAnsi" w:cs="Arial"/>
          <w:szCs w:val="22"/>
          <w:lang w:eastAsia="en-US"/>
        </w:rPr>
        <w:t>sses move up through the school</w:t>
      </w:r>
    </w:p>
    <w:p w14:paraId="214315E8" w14:textId="77777777" w:rsidR="00070E88" w:rsidRPr="007C5472" w:rsidRDefault="00070E88" w:rsidP="0034192A">
      <w:pPr>
        <w:pStyle w:val="SFSNormal"/>
        <w:numPr>
          <w:ilvl w:val="0"/>
          <w:numId w:val="2"/>
        </w:numPr>
        <w:ind w:left="-142" w:hanging="425"/>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The number of children meeting the age expected outcomes at the end of the year or showing significant p</w:t>
      </w:r>
      <w:r w:rsidR="001B363C">
        <w:rPr>
          <w:rFonts w:asciiTheme="minorHAnsi" w:eastAsiaTheme="minorHAnsi" w:hAnsiTheme="minorHAnsi" w:cs="Arial"/>
          <w:szCs w:val="22"/>
          <w:lang w:eastAsia="en-US"/>
        </w:rPr>
        <w:t>rogress towards them increasing</w:t>
      </w:r>
    </w:p>
    <w:p w14:paraId="25AC3754" w14:textId="77777777" w:rsidR="00070E88" w:rsidRPr="007C5472" w:rsidRDefault="00070E88" w:rsidP="0034192A">
      <w:pPr>
        <w:pStyle w:val="SFSNormal"/>
        <w:numPr>
          <w:ilvl w:val="0"/>
          <w:numId w:val="2"/>
        </w:numPr>
        <w:ind w:left="-142" w:hanging="425"/>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 xml:space="preserve">Pupils meeting their IEP targets or showing significant evidence of progress towards targets at the IEP reviews </w:t>
      </w:r>
    </w:p>
    <w:p w14:paraId="5AD36762" w14:textId="77777777" w:rsidR="00070E88" w:rsidRPr="007C5472" w:rsidRDefault="00070E88" w:rsidP="0034192A">
      <w:pPr>
        <w:pStyle w:val="SFSNormal"/>
        <w:numPr>
          <w:ilvl w:val="0"/>
          <w:numId w:val="2"/>
        </w:numPr>
        <w:ind w:left="-142" w:hanging="425"/>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On-going teacher and TA observations of the child</w:t>
      </w:r>
      <w:r w:rsidR="001B363C">
        <w:rPr>
          <w:rFonts w:asciiTheme="minorHAnsi" w:eastAsiaTheme="minorHAnsi" w:hAnsiTheme="minorHAnsi" w:cs="Arial"/>
          <w:szCs w:val="22"/>
          <w:lang w:eastAsia="en-US"/>
        </w:rPr>
        <w:t xml:space="preserve"> in the daily classroom setting</w:t>
      </w:r>
    </w:p>
    <w:p w14:paraId="7B31FA95" w14:textId="77777777" w:rsidR="00070E88" w:rsidRPr="007C5472" w:rsidRDefault="00070E88" w:rsidP="0034192A">
      <w:pPr>
        <w:pStyle w:val="SFSNormal"/>
        <w:numPr>
          <w:ilvl w:val="0"/>
          <w:numId w:val="2"/>
        </w:numPr>
        <w:ind w:left="-142" w:hanging="425"/>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Differentiated short-term planning by the class teacher to meet the child’s n</w:t>
      </w:r>
      <w:r w:rsidR="001B363C">
        <w:rPr>
          <w:rFonts w:asciiTheme="minorHAnsi" w:eastAsiaTheme="minorHAnsi" w:hAnsiTheme="minorHAnsi" w:cs="Arial"/>
          <w:szCs w:val="22"/>
          <w:lang w:eastAsia="en-US"/>
        </w:rPr>
        <w:t>eeds</w:t>
      </w:r>
    </w:p>
    <w:p w14:paraId="47671A1E" w14:textId="77777777" w:rsidR="00070E88" w:rsidRPr="007C5472" w:rsidRDefault="00070E88" w:rsidP="0034192A">
      <w:pPr>
        <w:pStyle w:val="SFSNormal"/>
        <w:numPr>
          <w:ilvl w:val="0"/>
          <w:numId w:val="2"/>
        </w:numPr>
        <w:ind w:left="-142" w:hanging="425"/>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Records and evidence of the child’s work showing progres</w:t>
      </w:r>
      <w:r w:rsidR="001B363C">
        <w:rPr>
          <w:rFonts w:asciiTheme="minorHAnsi" w:eastAsiaTheme="minorHAnsi" w:hAnsiTheme="minorHAnsi" w:cs="Arial"/>
          <w:szCs w:val="22"/>
          <w:lang w:eastAsia="en-US"/>
        </w:rPr>
        <w:t>s towards curriculum objectives</w:t>
      </w:r>
    </w:p>
    <w:p w14:paraId="5961D1A1" w14:textId="77777777" w:rsidR="00070E88" w:rsidRPr="007C5472" w:rsidRDefault="00070E88" w:rsidP="0034192A">
      <w:pPr>
        <w:pStyle w:val="SFSNormal"/>
        <w:numPr>
          <w:ilvl w:val="0"/>
          <w:numId w:val="2"/>
        </w:numPr>
        <w:ind w:left="-142" w:hanging="425"/>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Discussion at an appropriate level with</w:t>
      </w:r>
      <w:r w:rsidR="001B363C">
        <w:rPr>
          <w:rFonts w:asciiTheme="minorHAnsi" w:eastAsiaTheme="minorHAnsi" w:hAnsiTheme="minorHAnsi" w:cs="Arial"/>
          <w:szCs w:val="22"/>
          <w:lang w:eastAsia="en-US"/>
        </w:rPr>
        <w:t xml:space="preserve"> the child about their progress</w:t>
      </w:r>
    </w:p>
    <w:p w14:paraId="18B3FA70" w14:textId="77777777" w:rsidR="00070E88" w:rsidRPr="007C5472" w:rsidRDefault="00070E88" w:rsidP="0034192A">
      <w:pPr>
        <w:pStyle w:val="SFSNormal"/>
        <w:numPr>
          <w:ilvl w:val="0"/>
          <w:numId w:val="2"/>
        </w:numPr>
        <w:ind w:left="-142" w:hanging="425"/>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Discussion with par</w:t>
      </w:r>
      <w:r w:rsidR="001B363C">
        <w:rPr>
          <w:rFonts w:asciiTheme="minorHAnsi" w:eastAsiaTheme="minorHAnsi" w:hAnsiTheme="minorHAnsi" w:cs="Arial"/>
          <w:szCs w:val="22"/>
          <w:lang w:eastAsia="en-US"/>
        </w:rPr>
        <w:t>ents about the child’s progress</w:t>
      </w:r>
    </w:p>
    <w:p w14:paraId="4B9B5236" w14:textId="77777777" w:rsidR="00070E88" w:rsidRPr="007C5472" w:rsidRDefault="00070E88" w:rsidP="0034192A">
      <w:pPr>
        <w:pStyle w:val="SFSNormal"/>
        <w:numPr>
          <w:ilvl w:val="0"/>
          <w:numId w:val="2"/>
        </w:numPr>
        <w:ind w:left="-142" w:hanging="425"/>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Discussion with outside agencies about the child’s progress</w:t>
      </w:r>
    </w:p>
    <w:p w14:paraId="20ADABF3" w14:textId="77777777" w:rsidR="00070E88" w:rsidRPr="007C5472" w:rsidRDefault="00070E88" w:rsidP="0034192A">
      <w:pPr>
        <w:pStyle w:val="SFSNormal"/>
        <w:numPr>
          <w:ilvl w:val="0"/>
          <w:numId w:val="2"/>
        </w:numPr>
        <w:ind w:left="-142" w:hanging="425"/>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Successful requests for additional funding.</w:t>
      </w:r>
    </w:p>
    <w:p w14:paraId="41AA43F2" w14:textId="77777777" w:rsidR="00070E88" w:rsidRPr="001B363C" w:rsidRDefault="00070E88" w:rsidP="00070E88">
      <w:pPr>
        <w:pStyle w:val="Heading7"/>
        <w:tabs>
          <w:tab w:val="left" w:pos="7371"/>
        </w:tabs>
        <w:ind w:left="-567"/>
        <w:rPr>
          <w:rFonts w:asciiTheme="minorHAnsi" w:hAnsiTheme="minorHAnsi" w:cstheme="minorHAnsi"/>
          <w:bCs/>
          <w:sz w:val="22"/>
          <w:szCs w:val="22"/>
        </w:rPr>
      </w:pPr>
      <w:r w:rsidRPr="007C5472">
        <w:rPr>
          <w:rFonts w:asciiTheme="minorHAnsi" w:eastAsiaTheme="minorHAnsi" w:hAnsiTheme="minorHAnsi" w:cs="Arial"/>
          <w:sz w:val="22"/>
          <w:szCs w:val="22"/>
        </w:rPr>
        <w:t xml:space="preserve">The </w:t>
      </w:r>
      <w:r w:rsidRPr="001B363C">
        <w:rPr>
          <w:rFonts w:asciiTheme="minorHAnsi" w:eastAsiaTheme="minorHAnsi" w:hAnsiTheme="minorHAnsi" w:cstheme="minorHAnsi"/>
          <w:sz w:val="22"/>
          <w:szCs w:val="22"/>
        </w:rPr>
        <w:t>success of the policy will result in the needs of a</w:t>
      </w:r>
      <w:r w:rsidRPr="001B363C">
        <w:rPr>
          <w:rFonts w:asciiTheme="minorHAnsi" w:hAnsiTheme="minorHAnsi" w:cstheme="minorHAnsi"/>
          <w:bCs/>
          <w:sz w:val="22"/>
          <w:szCs w:val="22"/>
        </w:rPr>
        <w:t xml:space="preserve">ll children </w:t>
      </w:r>
      <w:r w:rsidRPr="001B363C">
        <w:rPr>
          <w:rFonts w:asciiTheme="minorHAnsi" w:eastAsiaTheme="minorHAnsi" w:hAnsiTheme="minorHAnsi" w:cstheme="minorHAnsi"/>
          <w:sz w:val="22"/>
          <w:szCs w:val="22"/>
        </w:rPr>
        <w:t>with SEND being met by:</w:t>
      </w:r>
    </w:p>
    <w:p w14:paraId="3BFD7D5F" w14:textId="77777777" w:rsidR="00070E88" w:rsidRPr="001B363C" w:rsidRDefault="00070E88" w:rsidP="0034192A">
      <w:pPr>
        <w:pStyle w:val="SFSNormal"/>
        <w:numPr>
          <w:ilvl w:val="0"/>
          <w:numId w:val="2"/>
        </w:numPr>
        <w:ind w:left="-142" w:hanging="357"/>
        <w:rPr>
          <w:rFonts w:asciiTheme="minorHAnsi" w:eastAsiaTheme="minorHAnsi" w:hAnsiTheme="minorHAnsi" w:cstheme="minorHAnsi"/>
          <w:szCs w:val="22"/>
          <w:lang w:eastAsia="en-US"/>
        </w:rPr>
      </w:pPr>
      <w:r w:rsidRPr="001B363C">
        <w:rPr>
          <w:rFonts w:asciiTheme="minorHAnsi" w:eastAsiaTheme="minorHAnsi" w:hAnsiTheme="minorHAnsi" w:cstheme="minorHAnsi"/>
          <w:szCs w:val="22"/>
          <w:lang w:eastAsia="en-US"/>
        </w:rPr>
        <w:t>Having the systems in place to identif</w:t>
      </w:r>
      <w:r w:rsidR="001B363C">
        <w:rPr>
          <w:rFonts w:asciiTheme="minorHAnsi" w:eastAsiaTheme="minorHAnsi" w:hAnsiTheme="minorHAnsi" w:cstheme="minorHAnsi"/>
          <w:szCs w:val="22"/>
          <w:lang w:eastAsia="en-US"/>
        </w:rPr>
        <w:t>y children as early as possible</w:t>
      </w:r>
    </w:p>
    <w:p w14:paraId="06BF72EB" w14:textId="77777777" w:rsidR="00070E88" w:rsidRPr="007C5472" w:rsidRDefault="00070E88" w:rsidP="0034192A">
      <w:pPr>
        <w:pStyle w:val="SFSNormal"/>
        <w:numPr>
          <w:ilvl w:val="0"/>
          <w:numId w:val="2"/>
        </w:numPr>
        <w:ind w:left="-142" w:hanging="357"/>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 xml:space="preserve">Making use of good practice in planning for, </w:t>
      </w:r>
      <w:r w:rsidR="001B363C">
        <w:rPr>
          <w:rFonts w:asciiTheme="minorHAnsi" w:eastAsiaTheme="minorHAnsi" w:hAnsiTheme="minorHAnsi" w:cs="Arial"/>
          <w:szCs w:val="22"/>
          <w:lang w:eastAsia="en-US"/>
        </w:rPr>
        <w:t>teaching and assessing children</w:t>
      </w:r>
    </w:p>
    <w:p w14:paraId="79A846D5" w14:textId="77777777" w:rsidR="00070E88" w:rsidRPr="007C5472" w:rsidRDefault="00070E88" w:rsidP="0034192A">
      <w:pPr>
        <w:pStyle w:val="SFSNormal"/>
        <w:numPr>
          <w:ilvl w:val="0"/>
          <w:numId w:val="2"/>
        </w:numPr>
        <w:ind w:left="-142" w:hanging="357"/>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Regular review of the child</w:t>
      </w:r>
      <w:r w:rsidR="001B363C">
        <w:rPr>
          <w:rFonts w:asciiTheme="minorHAnsi" w:eastAsiaTheme="minorHAnsi" w:hAnsiTheme="minorHAnsi" w:cs="Arial"/>
          <w:szCs w:val="22"/>
          <w:lang w:eastAsia="en-US"/>
        </w:rPr>
        <w:t>’s progress against targets set</w:t>
      </w:r>
    </w:p>
    <w:p w14:paraId="47B252B0" w14:textId="77777777" w:rsidR="00070E88" w:rsidRPr="007C5472" w:rsidRDefault="00070E88" w:rsidP="0034192A">
      <w:pPr>
        <w:pStyle w:val="SFSNormal"/>
        <w:numPr>
          <w:ilvl w:val="0"/>
          <w:numId w:val="2"/>
        </w:numPr>
        <w:ind w:left="-142" w:hanging="357"/>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Providing additional intervent</w:t>
      </w:r>
      <w:r w:rsidR="001B363C">
        <w:rPr>
          <w:rFonts w:asciiTheme="minorHAnsi" w:eastAsiaTheme="minorHAnsi" w:hAnsiTheme="minorHAnsi" w:cs="Arial"/>
          <w:szCs w:val="22"/>
          <w:lang w:eastAsia="en-US"/>
        </w:rPr>
        <w:t>ion if progress is not adequate</w:t>
      </w:r>
    </w:p>
    <w:p w14:paraId="1F1B06C7" w14:textId="77777777" w:rsidR="00070E88" w:rsidRPr="007C5472" w:rsidRDefault="001B363C" w:rsidP="0034192A">
      <w:pPr>
        <w:pStyle w:val="SFSNormal"/>
        <w:numPr>
          <w:ilvl w:val="0"/>
          <w:numId w:val="2"/>
        </w:numPr>
        <w:ind w:left="-142" w:hanging="357"/>
        <w:rPr>
          <w:rFonts w:asciiTheme="minorHAnsi" w:eastAsiaTheme="minorHAnsi" w:hAnsiTheme="minorHAnsi" w:cs="Arial"/>
          <w:szCs w:val="22"/>
          <w:lang w:eastAsia="en-US"/>
        </w:rPr>
      </w:pPr>
      <w:r>
        <w:rPr>
          <w:rFonts w:asciiTheme="minorHAnsi" w:eastAsiaTheme="minorHAnsi" w:hAnsiTheme="minorHAnsi" w:cs="Arial"/>
          <w:szCs w:val="22"/>
          <w:lang w:eastAsia="en-US"/>
        </w:rPr>
        <w:t>Having an EHCP if appropriate</w:t>
      </w:r>
    </w:p>
    <w:p w14:paraId="6ADFB5CA" w14:textId="77777777" w:rsidR="00070E88" w:rsidRPr="007C5472" w:rsidRDefault="00070E88" w:rsidP="0034192A">
      <w:pPr>
        <w:pStyle w:val="SFSNormal"/>
        <w:numPr>
          <w:ilvl w:val="0"/>
          <w:numId w:val="2"/>
        </w:numPr>
        <w:ind w:left="-142" w:hanging="357"/>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Considering the wishes of the child at an appropria</w:t>
      </w:r>
      <w:r w:rsidR="001B363C">
        <w:rPr>
          <w:rFonts w:asciiTheme="minorHAnsi" w:eastAsiaTheme="minorHAnsi" w:hAnsiTheme="minorHAnsi" w:cs="Arial"/>
          <w:szCs w:val="22"/>
          <w:lang w:eastAsia="en-US"/>
        </w:rPr>
        <w:t>te level</w:t>
      </w:r>
    </w:p>
    <w:p w14:paraId="234DFAC0" w14:textId="77777777" w:rsidR="00070E88" w:rsidRPr="007C5472" w:rsidRDefault="00070E88" w:rsidP="0034192A">
      <w:pPr>
        <w:pStyle w:val="SFSNormal"/>
        <w:numPr>
          <w:ilvl w:val="0"/>
          <w:numId w:val="2"/>
        </w:numPr>
        <w:ind w:left="-142" w:hanging="357"/>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Having a positive and eff</w:t>
      </w:r>
      <w:r w:rsidR="001B363C">
        <w:rPr>
          <w:rFonts w:asciiTheme="minorHAnsi" w:eastAsiaTheme="minorHAnsi" w:hAnsiTheme="minorHAnsi" w:cs="Arial"/>
          <w:szCs w:val="22"/>
          <w:lang w:eastAsia="en-US"/>
        </w:rPr>
        <w:t>ective partnership with parents</w:t>
      </w:r>
    </w:p>
    <w:p w14:paraId="01994EAD" w14:textId="77777777" w:rsidR="0034192A" w:rsidRDefault="0034192A" w:rsidP="00070E88">
      <w:pPr>
        <w:pStyle w:val="SFSNormal"/>
        <w:ind w:left="-567"/>
        <w:rPr>
          <w:rFonts w:asciiTheme="minorHAnsi" w:eastAsiaTheme="minorHAnsi" w:hAnsiTheme="minorHAnsi" w:cs="Arial"/>
          <w:szCs w:val="22"/>
          <w:lang w:eastAsia="en-US"/>
        </w:rPr>
      </w:pPr>
    </w:p>
    <w:p w14:paraId="716BFBCA" w14:textId="77777777" w:rsidR="00070E88" w:rsidRPr="007C5472" w:rsidRDefault="00070E88" w:rsidP="00070E88">
      <w:pPr>
        <w:pStyle w:val="SFSNormal"/>
        <w:ind w:left="-567"/>
        <w:rPr>
          <w:rFonts w:asciiTheme="minorHAnsi" w:hAnsiTheme="minorHAnsi" w:cstheme="minorHAnsi"/>
          <w:b/>
          <w:szCs w:val="22"/>
          <w:u w:val="single"/>
        </w:rPr>
      </w:pPr>
      <w:r w:rsidRPr="007C5472">
        <w:rPr>
          <w:rFonts w:asciiTheme="minorHAnsi" w:hAnsiTheme="minorHAnsi" w:cstheme="minorHAnsi"/>
          <w:b/>
          <w:szCs w:val="22"/>
          <w:u w:val="single"/>
        </w:rPr>
        <w:lastRenderedPageBreak/>
        <w:t>Partnership with Parents</w:t>
      </w:r>
    </w:p>
    <w:p w14:paraId="56A77662" w14:textId="77777777" w:rsidR="00070E88" w:rsidRPr="007C5472" w:rsidRDefault="00070E88" w:rsidP="00070E88">
      <w:pPr>
        <w:pStyle w:val="SFSNormal"/>
        <w:ind w:left="-567"/>
        <w:rPr>
          <w:rFonts w:asciiTheme="minorHAnsi" w:hAnsiTheme="minorHAnsi" w:cstheme="minorHAnsi"/>
          <w:szCs w:val="22"/>
        </w:rPr>
      </w:pPr>
      <w:r w:rsidRPr="007C5472">
        <w:rPr>
          <w:rFonts w:asciiTheme="minorHAnsi" w:hAnsiTheme="minorHAnsi" w:cstheme="minorHAnsi"/>
          <w:szCs w:val="22"/>
        </w:rPr>
        <w:t>The Federation recognises that the relationship between parents and the school has a crucial bearing on the child’s educational progress and the effectiveness of any school based action. Each school will provide:</w:t>
      </w:r>
    </w:p>
    <w:p w14:paraId="717578AC" w14:textId="77777777" w:rsidR="00070E88" w:rsidRPr="007C5472" w:rsidRDefault="00070E88" w:rsidP="0034192A">
      <w:pPr>
        <w:pStyle w:val="SFSNormal"/>
        <w:numPr>
          <w:ilvl w:val="0"/>
          <w:numId w:val="2"/>
        </w:numPr>
        <w:ind w:left="-142" w:hanging="357"/>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Discussion for individual needs of children</w:t>
      </w:r>
    </w:p>
    <w:p w14:paraId="42A34DFA" w14:textId="77777777" w:rsidR="00070E88" w:rsidRPr="007C5472" w:rsidRDefault="006122DC" w:rsidP="0034192A">
      <w:pPr>
        <w:pStyle w:val="SFSNormal"/>
        <w:numPr>
          <w:ilvl w:val="0"/>
          <w:numId w:val="2"/>
        </w:numPr>
        <w:ind w:left="-142" w:hanging="357"/>
        <w:rPr>
          <w:rFonts w:asciiTheme="minorHAnsi" w:eastAsiaTheme="minorHAnsi" w:hAnsiTheme="minorHAnsi" w:cs="Arial"/>
          <w:szCs w:val="22"/>
          <w:lang w:eastAsia="en-US"/>
        </w:rPr>
      </w:pPr>
      <w:r>
        <w:rPr>
          <w:rFonts w:asciiTheme="minorHAnsi" w:eastAsiaTheme="minorHAnsi" w:hAnsiTheme="minorHAnsi" w:cs="Arial"/>
          <w:szCs w:val="22"/>
          <w:lang w:eastAsia="en-US"/>
        </w:rPr>
        <w:t>Opportunities for meetings with</w:t>
      </w:r>
      <w:r w:rsidR="00070E88" w:rsidRPr="007C5472">
        <w:rPr>
          <w:rFonts w:asciiTheme="minorHAnsi" w:eastAsiaTheme="minorHAnsi" w:hAnsiTheme="minorHAnsi" w:cs="Arial"/>
          <w:szCs w:val="22"/>
          <w:lang w:eastAsia="en-US"/>
        </w:rPr>
        <w:t xml:space="preserve"> </w:t>
      </w:r>
      <w:r>
        <w:rPr>
          <w:rFonts w:asciiTheme="minorHAnsi" w:eastAsiaTheme="minorHAnsi" w:hAnsiTheme="minorHAnsi" w:cs="Arial"/>
          <w:szCs w:val="22"/>
          <w:lang w:eastAsia="en-US"/>
        </w:rPr>
        <w:t>key staff</w:t>
      </w:r>
    </w:p>
    <w:p w14:paraId="0DF35474" w14:textId="77777777" w:rsidR="00070E88" w:rsidRPr="007C5472" w:rsidRDefault="00070E88" w:rsidP="0034192A">
      <w:pPr>
        <w:pStyle w:val="SFSNormal"/>
        <w:numPr>
          <w:ilvl w:val="0"/>
          <w:numId w:val="2"/>
        </w:numPr>
        <w:ind w:left="-142" w:hanging="357"/>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Information sessions for children new to school in the Foundation Stage and entering Year 3</w:t>
      </w:r>
    </w:p>
    <w:p w14:paraId="4AFB9771" w14:textId="77777777" w:rsidR="00070E88" w:rsidRPr="007C5472" w:rsidRDefault="00070E88" w:rsidP="0034192A">
      <w:pPr>
        <w:pStyle w:val="SFSNormal"/>
        <w:numPr>
          <w:ilvl w:val="0"/>
          <w:numId w:val="2"/>
        </w:numPr>
        <w:ind w:left="-142" w:hanging="357"/>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Information sessions for diffe</w:t>
      </w:r>
      <w:r w:rsidR="001B363C">
        <w:rPr>
          <w:rFonts w:asciiTheme="minorHAnsi" w:eastAsiaTheme="minorHAnsi" w:hAnsiTheme="minorHAnsi" w:cs="Arial"/>
          <w:szCs w:val="22"/>
          <w:lang w:eastAsia="en-US"/>
        </w:rPr>
        <w:t>rent areas of school curriculum</w:t>
      </w:r>
    </w:p>
    <w:p w14:paraId="30EDB7D2" w14:textId="77777777" w:rsidR="00070E88" w:rsidRPr="007C5472" w:rsidRDefault="00070E88" w:rsidP="0034192A">
      <w:pPr>
        <w:pStyle w:val="SFSNormal"/>
        <w:numPr>
          <w:ilvl w:val="0"/>
          <w:numId w:val="2"/>
        </w:numPr>
        <w:ind w:left="-142" w:hanging="357"/>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 xml:space="preserve">Parent /Teacher </w:t>
      </w:r>
      <w:r w:rsidR="00321B65">
        <w:rPr>
          <w:rFonts w:asciiTheme="minorHAnsi" w:eastAsiaTheme="minorHAnsi" w:hAnsiTheme="minorHAnsi" w:cs="Arial"/>
          <w:szCs w:val="22"/>
          <w:lang w:eastAsia="en-US"/>
        </w:rPr>
        <w:t>consultations</w:t>
      </w:r>
      <w:r w:rsidRPr="007C5472">
        <w:rPr>
          <w:rFonts w:asciiTheme="minorHAnsi" w:eastAsiaTheme="minorHAnsi" w:hAnsiTheme="minorHAnsi" w:cs="Arial"/>
          <w:szCs w:val="22"/>
          <w:lang w:eastAsia="en-US"/>
        </w:rPr>
        <w:t xml:space="preserve"> in autumn and </w:t>
      </w:r>
      <w:r w:rsidR="00321B65">
        <w:rPr>
          <w:rFonts w:asciiTheme="minorHAnsi" w:eastAsiaTheme="minorHAnsi" w:hAnsiTheme="minorHAnsi" w:cs="Arial"/>
          <w:szCs w:val="22"/>
          <w:lang w:eastAsia="en-US"/>
        </w:rPr>
        <w:t>spring</w:t>
      </w:r>
      <w:r w:rsidR="001B363C">
        <w:rPr>
          <w:rFonts w:asciiTheme="minorHAnsi" w:eastAsiaTheme="minorHAnsi" w:hAnsiTheme="minorHAnsi" w:cs="Arial"/>
          <w:szCs w:val="22"/>
          <w:lang w:eastAsia="en-US"/>
        </w:rPr>
        <w:t xml:space="preserve"> term</w:t>
      </w:r>
    </w:p>
    <w:p w14:paraId="2AB1D11A" w14:textId="77777777" w:rsidR="00321B65" w:rsidRPr="007C5472" w:rsidRDefault="00321B65" w:rsidP="0034192A">
      <w:pPr>
        <w:pStyle w:val="SFSNormal"/>
        <w:numPr>
          <w:ilvl w:val="0"/>
          <w:numId w:val="2"/>
        </w:numPr>
        <w:ind w:left="-142" w:hanging="357"/>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 xml:space="preserve">Annual reports in </w:t>
      </w:r>
      <w:r>
        <w:rPr>
          <w:rFonts w:asciiTheme="minorHAnsi" w:eastAsiaTheme="minorHAnsi" w:hAnsiTheme="minorHAnsi" w:cs="Arial"/>
          <w:szCs w:val="22"/>
          <w:lang w:eastAsia="en-US"/>
        </w:rPr>
        <w:t>summer</w:t>
      </w:r>
      <w:r w:rsidR="001B363C">
        <w:rPr>
          <w:rFonts w:asciiTheme="minorHAnsi" w:eastAsiaTheme="minorHAnsi" w:hAnsiTheme="minorHAnsi" w:cs="Arial"/>
          <w:szCs w:val="22"/>
          <w:lang w:eastAsia="en-US"/>
        </w:rPr>
        <w:t xml:space="preserve"> term</w:t>
      </w:r>
    </w:p>
    <w:p w14:paraId="02AF95CF" w14:textId="77777777" w:rsidR="00070E88" w:rsidRPr="007C5472" w:rsidRDefault="00070E88" w:rsidP="0034192A">
      <w:pPr>
        <w:pStyle w:val="SFSNormal"/>
        <w:numPr>
          <w:ilvl w:val="0"/>
          <w:numId w:val="2"/>
        </w:numPr>
        <w:ind w:left="-142" w:hanging="357"/>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Optional Par</w:t>
      </w:r>
      <w:r w:rsidR="00321B65">
        <w:rPr>
          <w:rFonts w:asciiTheme="minorHAnsi" w:eastAsiaTheme="minorHAnsi" w:hAnsiTheme="minorHAnsi" w:cs="Arial"/>
          <w:szCs w:val="22"/>
          <w:lang w:eastAsia="en-US"/>
        </w:rPr>
        <w:t>ent/Teacher consultations in summer</w:t>
      </w:r>
      <w:r w:rsidR="001B363C">
        <w:rPr>
          <w:rFonts w:asciiTheme="minorHAnsi" w:eastAsiaTheme="minorHAnsi" w:hAnsiTheme="minorHAnsi" w:cs="Arial"/>
          <w:szCs w:val="22"/>
          <w:lang w:eastAsia="en-US"/>
        </w:rPr>
        <w:t xml:space="preserve"> term</w:t>
      </w:r>
    </w:p>
    <w:p w14:paraId="2512E4FE" w14:textId="77777777" w:rsidR="001B363C" w:rsidRPr="007C5472" w:rsidRDefault="001B363C" w:rsidP="0034192A">
      <w:pPr>
        <w:pStyle w:val="SFSNormal"/>
        <w:numPr>
          <w:ilvl w:val="0"/>
          <w:numId w:val="2"/>
        </w:numPr>
        <w:ind w:left="-142" w:hanging="357"/>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Support from outside agencies if needed</w:t>
      </w:r>
    </w:p>
    <w:p w14:paraId="60E79FFE" w14:textId="77777777" w:rsidR="00070E88" w:rsidRDefault="00070E88" w:rsidP="0034192A">
      <w:pPr>
        <w:pStyle w:val="SFSNormal"/>
        <w:numPr>
          <w:ilvl w:val="0"/>
          <w:numId w:val="2"/>
        </w:numPr>
        <w:ind w:left="-142" w:hanging="357"/>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Annual Review</w:t>
      </w:r>
      <w:r w:rsidR="001B363C">
        <w:rPr>
          <w:rFonts w:asciiTheme="minorHAnsi" w:eastAsiaTheme="minorHAnsi" w:hAnsiTheme="minorHAnsi" w:cs="Arial"/>
          <w:szCs w:val="22"/>
          <w:lang w:eastAsia="en-US"/>
        </w:rPr>
        <w:t xml:space="preserve"> </w:t>
      </w:r>
      <w:r w:rsidR="001B363C" w:rsidRPr="007C5472">
        <w:rPr>
          <w:rFonts w:asciiTheme="minorHAnsi" w:eastAsiaTheme="minorHAnsi" w:hAnsiTheme="minorHAnsi" w:cs="Arial"/>
          <w:szCs w:val="22"/>
          <w:lang w:eastAsia="en-US"/>
        </w:rPr>
        <w:t>meetings</w:t>
      </w:r>
      <w:r w:rsidR="001B363C">
        <w:rPr>
          <w:rFonts w:asciiTheme="minorHAnsi" w:eastAsiaTheme="minorHAnsi" w:hAnsiTheme="minorHAnsi" w:cs="Arial"/>
          <w:szCs w:val="22"/>
          <w:lang w:eastAsia="en-US"/>
        </w:rPr>
        <w:t xml:space="preserve"> for EHCPs</w:t>
      </w:r>
      <w:r w:rsidRPr="007C5472">
        <w:rPr>
          <w:rFonts w:asciiTheme="minorHAnsi" w:eastAsiaTheme="minorHAnsi" w:hAnsiTheme="minorHAnsi" w:cs="Arial"/>
          <w:szCs w:val="22"/>
          <w:lang w:eastAsia="en-US"/>
        </w:rPr>
        <w:t xml:space="preserve"> </w:t>
      </w:r>
    </w:p>
    <w:p w14:paraId="30F1BB33" w14:textId="77777777" w:rsidR="00834972" w:rsidRPr="00070E88" w:rsidRDefault="00834972" w:rsidP="00834972">
      <w:pPr>
        <w:pStyle w:val="SFSNormal"/>
        <w:ind w:left="-567"/>
        <w:rPr>
          <w:rFonts w:asciiTheme="minorHAnsi" w:hAnsiTheme="minorHAnsi" w:cstheme="minorHAnsi"/>
          <w:b/>
          <w:sz w:val="24"/>
          <w:u w:val="single"/>
        </w:rPr>
      </w:pPr>
      <w:r w:rsidRPr="00070E88">
        <w:rPr>
          <w:rFonts w:asciiTheme="minorHAnsi" w:hAnsiTheme="minorHAnsi" w:cstheme="minorHAnsi"/>
          <w:b/>
          <w:sz w:val="24"/>
          <w:u w:val="single"/>
        </w:rPr>
        <w:t>Resource Allocation</w:t>
      </w:r>
    </w:p>
    <w:p w14:paraId="44A76AE5" w14:textId="77777777" w:rsidR="00834972" w:rsidRPr="001B363C" w:rsidRDefault="00834972" w:rsidP="00834972">
      <w:pPr>
        <w:pStyle w:val="SFSNormal"/>
        <w:ind w:left="-567"/>
        <w:rPr>
          <w:rFonts w:asciiTheme="minorHAnsi" w:hAnsiTheme="minorHAnsi" w:cstheme="minorHAnsi"/>
          <w:b/>
        </w:rPr>
      </w:pPr>
      <w:r w:rsidRPr="001B363C">
        <w:rPr>
          <w:rFonts w:asciiTheme="minorHAnsi" w:hAnsiTheme="minorHAnsi" w:cstheme="minorHAnsi"/>
          <w:b/>
        </w:rPr>
        <w:t>Local Authority Funding</w:t>
      </w:r>
    </w:p>
    <w:p w14:paraId="65BCA516" w14:textId="77777777" w:rsidR="00834972" w:rsidRDefault="00834972" w:rsidP="00834972">
      <w:pPr>
        <w:pStyle w:val="SFSNormal"/>
        <w:ind w:left="-567"/>
        <w:rPr>
          <w:rFonts w:asciiTheme="minorHAnsi" w:hAnsiTheme="minorHAnsi" w:cstheme="minorHAnsi"/>
          <w:b/>
          <w:u w:val="single"/>
        </w:rPr>
      </w:pPr>
      <w:r w:rsidRPr="00070E88">
        <w:rPr>
          <w:rFonts w:asciiTheme="minorHAnsi" w:eastAsiaTheme="minorHAnsi" w:hAnsiTheme="minorHAnsi" w:cs="Arial"/>
          <w:szCs w:val="22"/>
          <w:lang w:eastAsia="en-US"/>
        </w:rPr>
        <w:t>A proportion of funding for children with special educational needs is financed by the Local Authority based upon the Special Educational Needs formula.</w:t>
      </w:r>
    </w:p>
    <w:p w14:paraId="11162B4A" w14:textId="77777777" w:rsidR="00834972" w:rsidRDefault="00834972" w:rsidP="00834972">
      <w:pPr>
        <w:pStyle w:val="SFSNormal"/>
        <w:ind w:left="-567"/>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 xml:space="preserve">Pupils with </w:t>
      </w:r>
      <w:r>
        <w:rPr>
          <w:rFonts w:asciiTheme="minorHAnsi" w:eastAsiaTheme="minorHAnsi" w:hAnsiTheme="minorHAnsi" w:cs="Arial"/>
          <w:szCs w:val="22"/>
          <w:lang w:eastAsia="en-US"/>
        </w:rPr>
        <w:t>an</w:t>
      </w:r>
      <w:r w:rsidRPr="00070E88">
        <w:rPr>
          <w:rFonts w:asciiTheme="minorHAnsi" w:eastAsiaTheme="minorHAnsi" w:hAnsiTheme="minorHAnsi" w:cs="Arial"/>
          <w:szCs w:val="22"/>
          <w:lang w:eastAsia="en-US"/>
        </w:rPr>
        <w:t xml:space="preserve"> Education, Health and Care Plan are supported by central funding.</w:t>
      </w:r>
    </w:p>
    <w:p w14:paraId="1A8777BF" w14:textId="77777777" w:rsidR="00834972" w:rsidRPr="001B363C" w:rsidRDefault="00834972" w:rsidP="00834972">
      <w:pPr>
        <w:pStyle w:val="SFSNormal"/>
        <w:ind w:left="-567"/>
        <w:rPr>
          <w:rFonts w:asciiTheme="minorHAnsi" w:hAnsiTheme="minorHAnsi" w:cstheme="minorHAnsi"/>
          <w:b/>
          <w:sz w:val="24"/>
        </w:rPr>
      </w:pPr>
      <w:r w:rsidRPr="001B363C">
        <w:rPr>
          <w:rFonts w:asciiTheme="minorHAnsi" w:hAnsiTheme="minorHAnsi" w:cstheme="minorHAnsi"/>
          <w:b/>
          <w:sz w:val="24"/>
        </w:rPr>
        <w:t>School Funding</w:t>
      </w:r>
    </w:p>
    <w:p w14:paraId="5A09A743" w14:textId="77777777" w:rsidR="00834972" w:rsidRPr="00070E88" w:rsidRDefault="00834972" w:rsidP="00834972">
      <w:pPr>
        <w:pStyle w:val="SFSNormal"/>
        <w:ind w:left="-567"/>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 xml:space="preserve">An amount of money is allocated from each school’s budget to maintain: </w:t>
      </w:r>
    </w:p>
    <w:p w14:paraId="3F629D1E" w14:textId="77777777" w:rsidR="00834972" w:rsidRPr="00070E88" w:rsidRDefault="00834972" w:rsidP="0034192A">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 xml:space="preserve">Time allocated to the </w:t>
      </w:r>
      <w:r>
        <w:rPr>
          <w:rFonts w:asciiTheme="minorHAnsi" w:eastAsiaTheme="minorHAnsi" w:hAnsiTheme="minorHAnsi" w:cs="Arial"/>
          <w:szCs w:val="22"/>
          <w:lang w:eastAsia="en-US"/>
        </w:rPr>
        <w:t>SENDCo</w:t>
      </w:r>
    </w:p>
    <w:p w14:paraId="45325154" w14:textId="77777777" w:rsidR="00834972" w:rsidRPr="00070E88" w:rsidRDefault="00834972" w:rsidP="0034192A">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Teaching Assistant provision</w:t>
      </w:r>
    </w:p>
    <w:p w14:paraId="3666DDA8" w14:textId="77777777" w:rsidR="00834972" w:rsidRPr="00070E88" w:rsidRDefault="00834972" w:rsidP="0034192A">
      <w:pPr>
        <w:pStyle w:val="SFSNormal"/>
        <w:numPr>
          <w:ilvl w:val="0"/>
          <w:numId w:val="2"/>
        </w:numPr>
        <w:ind w:left="-142" w:hanging="425"/>
        <w:rPr>
          <w:rFonts w:asciiTheme="minorHAnsi" w:eastAsiaTheme="minorHAnsi" w:hAnsiTheme="minorHAnsi" w:cs="Arial"/>
          <w:szCs w:val="22"/>
          <w:lang w:eastAsia="en-US"/>
        </w:rPr>
      </w:pPr>
      <w:r w:rsidRPr="00070E88">
        <w:rPr>
          <w:rFonts w:asciiTheme="minorHAnsi" w:eastAsiaTheme="minorHAnsi" w:hAnsiTheme="minorHAnsi" w:cs="Arial"/>
          <w:szCs w:val="22"/>
          <w:lang w:eastAsia="en-US"/>
        </w:rPr>
        <w:t>Upgrade and renewal of specialist resources</w:t>
      </w:r>
    </w:p>
    <w:p w14:paraId="23523D37" w14:textId="77777777" w:rsidR="00070E88" w:rsidRPr="001B363C" w:rsidRDefault="00070E88" w:rsidP="00070E88">
      <w:pPr>
        <w:pStyle w:val="SFSNormal"/>
        <w:ind w:left="-567"/>
        <w:rPr>
          <w:rFonts w:asciiTheme="minorHAnsi" w:hAnsiTheme="minorHAnsi" w:cstheme="minorHAnsi"/>
          <w:b/>
          <w:szCs w:val="22"/>
        </w:rPr>
      </w:pPr>
      <w:r w:rsidRPr="001B363C">
        <w:rPr>
          <w:rFonts w:asciiTheme="minorHAnsi" w:hAnsiTheme="minorHAnsi" w:cstheme="minorHAnsi"/>
          <w:b/>
          <w:szCs w:val="22"/>
        </w:rPr>
        <w:t>Staff Development</w:t>
      </w:r>
    </w:p>
    <w:p w14:paraId="25032FE3" w14:textId="77777777" w:rsidR="00070E88" w:rsidRPr="007C5472" w:rsidRDefault="00070E88" w:rsidP="00070E88">
      <w:pPr>
        <w:pStyle w:val="SFSNormal"/>
        <w:ind w:left="-567"/>
        <w:rPr>
          <w:rFonts w:asciiTheme="minorHAnsi" w:hAnsiTheme="minorHAnsi" w:cstheme="minorHAnsi"/>
        </w:rPr>
      </w:pPr>
      <w:r w:rsidRPr="007C5472">
        <w:rPr>
          <w:rFonts w:asciiTheme="minorHAnsi" w:hAnsiTheme="minorHAnsi" w:cstheme="minorHAnsi"/>
        </w:rPr>
        <w:t>Staff will attend training courses appropriate to need. This will be determined by:</w:t>
      </w:r>
    </w:p>
    <w:p w14:paraId="0650E731" w14:textId="77777777" w:rsidR="00070E88" w:rsidRPr="007C5472" w:rsidRDefault="00070E88" w:rsidP="0034192A">
      <w:pPr>
        <w:pStyle w:val="SFSNormal"/>
        <w:numPr>
          <w:ilvl w:val="0"/>
          <w:numId w:val="5"/>
        </w:numPr>
        <w:spacing w:after="0"/>
        <w:ind w:left="-142"/>
        <w:rPr>
          <w:rFonts w:asciiTheme="minorHAnsi" w:hAnsiTheme="minorHAnsi" w:cstheme="minorHAnsi"/>
        </w:rPr>
      </w:pPr>
      <w:r w:rsidRPr="007C5472">
        <w:rPr>
          <w:rFonts w:asciiTheme="minorHAnsi" w:hAnsiTheme="minorHAnsi" w:cstheme="minorHAnsi"/>
        </w:rPr>
        <w:t>Needs arising from intake of child/ren</w:t>
      </w:r>
    </w:p>
    <w:p w14:paraId="68C20077" w14:textId="77777777" w:rsidR="00070E88" w:rsidRPr="007C5472" w:rsidRDefault="00070E88" w:rsidP="0034192A">
      <w:pPr>
        <w:pStyle w:val="SFSNormal"/>
        <w:numPr>
          <w:ilvl w:val="0"/>
          <w:numId w:val="5"/>
        </w:numPr>
        <w:spacing w:after="0"/>
        <w:ind w:left="-142"/>
        <w:rPr>
          <w:rFonts w:asciiTheme="minorHAnsi" w:hAnsiTheme="minorHAnsi" w:cstheme="minorHAnsi"/>
        </w:rPr>
      </w:pPr>
      <w:r w:rsidRPr="007C5472">
        <w:rPr>
          <w:rFonts w:asciiTheme="minorHAnsi" w:hAnsiTheme="minorHAnsi" w:cstheme="minorHAnsi"/>
        </w:rPr>
        <w:t>Needs arising in school through review/ evaluation</w:t>
      </w:r>
    </w:p>
    <w:p w14:paraId="7598C1E0" w14:textId="77777777" w:rsidR="00070E88" w:rsidRPr="007C5472" w:rsidRDefault="00070E88" w:rsidP="0034192A">
      <w:pPr>
        <w:pStyle w:val="SFSNormal"/>
        <w:numPr>
          <w:ilvl w:val="0"/>
          <w:numId w:val="5"/>
        </w:numPr>
        <w:spacing w:after="0"/>
        <w:ind w:left="-142"/>
        <w:rPr>
          <w:rFonts w:asciiTheme="minorHAnsi" w:hAnsiTheme="minorHAnsi" w:cstheme="minorHAnsi"/>
        </w:rPr>
      </w:pPr>
      <w:r w:rsidRPr="007C5472">
        <w:rPr>
          <w:rFonts w:asciiTheme="minorHAnsi" w:hAnsiTheme="minorHAnsi" w:cstheme="minorHAnsi"/>
        </w:rPr>
        <w:t>School Development Plan priorities</w:t>
      </w:r>
    </w:p>
    <w:p w14:paraId="005296C1" w14:textId="77777777" w:rsidR="00070E88" w:rsidRPr="007C5472" w:rsidRDefault="00070E88" w:rsidP="0034192A">
      <w:pPr>
        <w:pStyle w:val="SFSNormal"/>
        <w:numPr>
          <w:ilvl w:val="0"/>
          <w:numId w:val="5"/>
        </w:numPr>
        <w:spacing w:after="0"/>
        <w:ind w:left="-142"/>
        <w:rPr>
          <w:rFonts w:asciiTheme="minorHAnsi" w:hAnsiTheme="minorHAnsi" w:cstheme="minorHAnsi"/>
        </w:rPr>
      </w:pPr>
      <w:r w:rsidRPr="007C5472">
        <w:rPr>
          <w:rFonts w:asciiTheme="minorHAnsi" w:hAnsiTheme="minorHAnsi" w:cstheme="minorHAnsi"/>
        </w:rPr>
        <w:t>Availability of funding</w:t>
      </w:r>
    </w:p>
    <w:p w14:paraId="7B6E1EA2" w14:textId="77777777" w:rsidR="00070E88" w:rsidRPr="007C5472" w:rsidRDefault="00070E88" w:rsidP="0034192A">
      <w:pPr>
        <w:pStyle w:val="SFSNormal"/>
        <w:numPr>
          <w:ilvl w:val="0"/>
          <w:numId w:val="5"/>
        </w:numPr>
        <w:spacing w:after="0"/>
        <w:ind w:left="-142"/>
        <w:rPr>
          <w:rFonts w:asciiTheme="minorHAnsi" w:hAnsiTheme="minorHAnsi" w:cstheme="minorHAnsi"/>
        </w:rPr>
      </w:pPr>
      <w:r w:rsidRPr="007C5472">
        <w:rPr>
          <w:rFonts w:asciiTheme="minorHAnsi" w:hAnsiTheme="minorHAnsi" w:cstheme="minorHAnsi"/>
        </w:rPr>
        <w:t>Individual requests</w:t>
      </w:r>
    </w:p>
    <w:p w14:paraId="4A9A39B8" w14:textId="77777777" w:rsidR="007C5472" w:rsidRDefault="007C5472" w:rsidP="00070E88">
      <w:pPr>
        <w:pStyle w:val="SFSNormal"/>
        <w:spacing w:after="0"/>
        <w:ind w:left="-567"/>
        <w:rPr>
          <w:rFonts w:asciiTheme="minorHAnsi" w:hAnsiTheme="minorHAnsi" w:cstheme="minorHAnsi"/>
        </w:rPr>
      </w:pPr>
    </w:p>
    <w:p w14:paraId="19A51C4A" w14:textId="77777777" w:rsidR="00070E88" w:rsidRPr="007C5472" w:rsidRDefault="00070E88" w:rsidP="00070E88">
      <w:pPr>
        <w:pStyle w:val="SFSNormal"/>
        <w:spacing w:after="0"/>
        <w:ind w:left="-567"/>
        <w:rPr>
          <w:rFonts w:asciiTheme="minorHAnsi" w:hAnsiTheme="minorHAnsi" w:cstheme="minorHAnsi"/>
        </w:rPr>
      </w:pPr>
      <w:r w:rsidRPr="007C5472">
        <w:rPr>
          <w:rFonts w:asciiTheme="minorHAnsi" w:hAnsiTheme="minorHAnsi" w:cstheme="minorHAnsi"/>
        </w:rPr>
        <w:t xml:space="preserve">The </w:t>
      </w:r>
      <w:r w:rsidR="00360E03">
        <w:rPr>
          <w:rFonts w:asciiTheme="minorHAnsi" w:hAnsiTheme="minorHAnsi" w:cstheme="minorHAnsi"/>
        </w:rPr>
        <w:t>SENDC</w:t>
      </w:r>
      <w:r w:rsidR="008E6A0B">
        <w:rPr>
          <w:rFonts w:asciiTheme="minorHAnsi" w:hAnsiTheme="minorHAnsi" w:cstheme="minorHAnsi"/>
        </w:rPr>
        <w:t>o</w:t>
      </w:r>
      <w:r w:rsidRPr="007C5472">
        <w:rPr>
          <w:rFonts w:asciiTheme="minorHAnsi" w:hAnsiTheme="minorHAnsi" w:cstheme="minorHAnsi"/>
        </w:rPr>
        <w:t xml:space="preserve"> will liaise with other schools and keep up-to-date with new initiatives and government policies. </w:t>
      </w:r>
    </w:p>
    <w:p w14:paraId="6E3B118E" w14:textId="77777777" w:rsidR="00070E88" w:rsidRPr="007C5472" w:rsidRDefault="00070E88" w:rsidP="00070E88">
      <w:pPr>
        <w:pStyle w:val="SFSNormal"/>
        <w:spacing w:after="0"/>
        <w:ind w:left="-567"/>
        <w:rPr>
          <w:rFonts w:asciiTheme="minorHAnsi" w:hAnsiTheme="minorHAnsi" w:cstheme="minorHAnsi"/>
        </w:rPr>
      </w:pPr>
    </w:p>
    <w:p w14:paraId="6B1D6A25" w14:textId="77777777" w:rsidR="00070E88" w:rsidRPr="007C5472" w:rsidRDefault="00070E88" w:rsidP="00070E88">
      <w:pPr>
        <w:pStyle w:val="SFSNormal"/>
        <w:ind w:left="-567"/>
        <w:rPr>
          <w:rFonts w:asciiTheme="minorHAnsi" w:hAnsiTheme="minorHAnsi" w:cstheme="minorHAnsi"/>
        </w:rPr>
      </w:pPr>
      <w:r w:rsidRPr="007C5472">
        <w:rPr>
          <w:rFonts w:asciiTheme="minorHAnsi" w:hAnsiTheme="minorHAnsi" w:cstheme="minorHAnsi"/>
        </w:rPr>
        <w:t xml:space="preserve">A transition meeting or telephone consultation will be held to share information regarding any child with Special Educational Needs who transitions to another school. The </w:t>
      </w:r>
      <w:r w:rsidR="00360E03">
        <w:rPr>
          <w:rFonts w:asciiTheme="minorHAnsi" w:hAnsiTheme="minorHAnsi" w:cstheme="minorHAnsi"/>
        </w:rPr>
        <w:t>SENDC</w:t>
      </w:r>
      <w:r w:rsidR="008C628A">
        <w:rPr>
          <w:rFonts w:asciiTheme="minorHAnsi" w:hAnsiTheme="minorHAnsi" w:cstheme="minorHAnsi"/>
        </w:rPr>
        <w:t>o</w:t>
      </w:r>
      <w:r w:rsidRPr="007C5472">
        <w:rPr>
          <w:rFonts w:asciiTheme="minorHAnsi" w:hAnsiTheme="minorHAnsi" w:cstheme="minorHAnsi"/>
        </w:rPr>
        <w:t xml:space="preserve"> will instigate this meeting.</w:t>
      </w:r>
    </w:p>
    <w:p w14:paraId="627E0D7E" w14:textId="77777777" w:rsidR="00070E88" w:rsidRDefault="008C628A" w:rsidP="00070E88">
      <w:pPr>
        <w:pStyle w:val="SFSNormal"/>
        <w:ind w:left="-567"/>
        <w:rPr>
          <w:rFonts w:asciiTheme="minorHAnsi" w:hAnsiTheme="minorHAnsi" w:cstheme="minorHAnsi"/>
        </w:rPr>
      </w:pPr>
      <w:r>
        <w:rPr>
          <w:rFonts w:asciiTheme="minorHAnsi" w:hAnsiTheme="minorHAnsi" w:cstheme="minorHAnsi"/>
        </w:rPr>
        <w:t>At least half termly</w:t>
      </w:r>
      <w:r w:rsidR="00070E88" w:rsidRPr="007C5472">
        <w:rPr>
          <w:rFonts w:asciiTheme="minorHAnsi" w:hAnsiTheme="minorHAnsi" w:cstheme="minorHAnsi"/>
        </w:rPr>
        <w:t xml:space="preserve"> meetings take place with the </w:t>
      </w:r>
      <w:r>
        <w:rPr>
          <w:rFonts w:asciiTheme="minorHAnsi" w:hAnsiTheme="minorHAnsi" w:cstheme="minorHAnsi"/>
        </w:rPr>
        <w:t>SENDCo</w:t>
      </w:r>
      <w:r w:rsidR="00070E88" w:rsidRPr="007C5472">
        <w:rPr>
          <w:rFonts w:asciiTheme="minorHAnsi" w:hAnsiTheme="minorHAnsi" w:cstheme="minorHAnsi"/>
        </w:rPr>
        <w:t xml:space="preserve"> and Teaching Assistants. These meetings include training to meet pupils’ needs. </w:t>
      </w:r>
    </w:p>
    <w:p w14:paraId="45712084" w14:textId="77777777" w:rsidR="00070E88" w:rsidRPr="003160D8" w:rsidRDefault="00070E88" w:rsidP="00070E88">
      <w:pPr>
        <w:autoSpaceDE w:val="0"/>
        <w:autoSpaceDN w:val="0"/>
        <w:adjustRightInd w:val="0"/>
        <w:ind w:left="-567"/>
        <w:rPr>
          <w:rFonts w:cs="Arial"/>
          <w:b/>
          <w:bCs/>
          <w:u w:val="single"/>
        </w:rPr>
      </w:pPr>
      <w:r w:rsidRPr="003160D8">
        <w:rPr>
          <w:rFonts w:cs="Arial"/>
          <w:b/>
          <w:bCs/>
          <w:u w:val="single"/>
        </w:rPr>
        <w:lastRenderedPageBreak/>
        <w:t>The voice of the child</w:t>
      </w:r>
    </w:p>
    <w:p w14:paraId="1FF9314F" w14:textId="77777777" w:rsidR="00070E88" w:rsidRPr="004165E7" w:rsidRDefault="00070E88" w:rsidP="0034192A">
      <w:pPr>
        <w:pStyle w:val="SFSNormal"/>
        <w:numPr>
          <w:ilvl w:val="0"/>
          <w:numId w:val="2"/>
        </w:numPr>
        <w:ind w:left="-142" w:hanging="425"/>
        <w:rPr>
          <w:rFonts w:asciiTheme="minorHAnsi" w:eastAsiaTheme="minorHAnsi" w:hAnsiTheme="minorHAnsi" w:cs="Arial"/>
          <w:szCs w:val="22"/>
          <w:lang w:eastAsia="en-US"/>
        </w:rPr>
      </w:pPr>
      <w:r w:rsidRPr="004165E7">
        <w:rPr>
          <w:rFonts w:asciiTheme="minorHAnsi" w:eastAsiaTheme="minorHAnsi" w:hAnsiTheme="minorHAnsi" w:cs="Arial"/>
          <w:szCs w:val="22"/>
          <w:lang w:eastAsia="en-US"/>
        </w:rPr>
        <w:t>Teachers are given tim</w:t>
      </w:r>
      <w:r w:rsidR="004165E7" w:rsidRPr="004165E7">
        <w:rPr>
          <w:rFonts w:asciiTheme="minorHAnsi" w:eastAsiaTheme="minorHAnsi" w:hAnsiTheme="minorHAnsi" w:cs="Arial"/>
          <w:szCs w:val="22"/>
          <w:lang w:eastAsia="en-US"/>
        </w:rPr>
        <w:t xml:space="preserve">e termly to review and update </w:t>
      </w:r>
      <w:r w:rsidRPr="004165E7">
        <w:rPr>
          <w:rFonts w:asciiTheme="minorHAnsi" w:eastAsiaTheme="minorHAnsi" w:hAnsiTheme="minorHAnsi" w:cs="Arial"/>
          <w:szCs w:val="22"/>
          <w:lang w:eastAsia="en-US"/>
        </w:rPr>
        <w:t xml:space="preserve">IEPs </w:t>
      </w:r>
      <w:r w:rsidR="004165E7" w:rsidRPr="004165E7">
        <w:rPr>
          <w:rFonts w:asciiTheme="minorHAnsi" w:eastAsiaTheme="minorHAnsi" w:hAnsiTheme="minorHAnsi" w:cs="Arial"/>
          <w:szCs w:val="22"/>
          <w:lang w:eastAsia="en-US"/>
        </w:rPr>
        <w:t xml:space="preserve">and provision checklists </w:t>
      </w:r>
      <w:r w:rsidRPr="004165E7">
        <w:rPr>
          <w:rFonts w:asciiTheme="minorHAnsi" w:eastAsiaTheme="minorHAnsi" w:hAnsiTheme="minorHAnsi" w:cs="Arial"/>
          <w:szCs w:val="22"/>
          <w:lang w:eastAsia="en-US"/>
        </w:rPr>
        <w:t>and share these with the child.</w:t>
      </w:r>
      <w:r w:rsidR="004165E7" w:rsidRPr="004165E7">
        <w:rPr>
          <w:rFonts w:asciiTheme="minorHAnsi" w:eastAsiaTheme="minorHAnsi" w:hAnsiTheme="minorHAnsi" w:cs="Arial"/>
          <w:szCs w:val="22"/>
          <w:lang w:eastAsia="en-US"/>
        </w:rPr>
        <w:t xml:space="preserve">  </w:t>
      </w:r>
      <w:r w:rsidRPr="004165E7">
        <w:rPr>
          <w:rFonts w:asciiTheme="minorHAnsi" w:eastAsiaTheme="minorHAnsi" w:hAnsiTheme="minorHAnsi" w:cs="Arial"/>
          <w:szCs w:val="22"/>
          <w:lang w:eastAsia="en-US"/>
        </w:rPr>
        <w:t xml:space="preserve">Books are reviewed to inform their discussions. </w:t>
      </w:r>
    </w:p>
    <w:p w14:paraId="35E576DF" w14:textId="77777777" w:rsidR="00070E88" w:rsidRPr="007C5472" w:rsidRDefault="00070E88" w:rsidP="0034192A">
      <w:pPr>
        <w:pStyle w:val="SFSNormal"/>
        <w:numPr>
          <w:ilvl w:val="0"/>
          <w:numId w:val="2"/>
        </w:numPr>
        <w:ind w:left="-142" w:hanging="425"/>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Assessment for Learning approaches are used so children review their achievements and plan the next steps in their learning.</w:t>
      </w:r>
    </w:p>
    <w:p w14:paraId="3F0E1451" w14:textId="77777777" w:rsidR="00070E88" w:rsidRDefault="00070E88" w:rsidP="0034192A">
      <w:pPr>
        <w:pStyle w:val="SFSNormal"/>
        <w:numPr>
          <w:ilvl w:val="0"/>
          <w:numId w:val="2"/>
        </w:numPr>
        <w:ind w:left="-142" w:hanging="425"/>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 xml:space="preserve">Pupils with an EHCP are involved in the review process through a child-centred approach.  </w:t>
      </w:r>
    </w:p>
    <w:p w14:paraId="1A2E2FF6" w14:textId="77777777" w:rsidR="00450EA1" w:rsidRDefault="00450EA1" w:rsidP="00070E88">
      <w:pPr>
        <w:autoSpaceDE w:val="0"/>
        <w:autoSpaceDN w:val="0"/>
        <w:adjustRightInd w:val="0"/>
        <w:ind w:left="-567"/>
        <w:rPr>
          <w:rFonts w:cs="Arial"/>
          <w:b/>
          <w:bCs/>
          <w:u w:val="single"/>
        </w:rPr>
      </w:pPr>
      <w:r>
        <w:rPr>
          <w:rFonts w:cs="Arial"/>
          <w:b/>
          <w:bCs/>
          <w:u w:val="single"/>
        </w:rPr>
        <w:t>School trips, clubs and extra-curricular activities</w:t>
      </w:r>
    </w:p>
    <w:p w14:paraId="78F29D3F" w14:textId="77777777" w:rsidR="00450EA1" w:rsidRPr="00450EA1" w:rsidRDefault="00450EA1" w:rsidP="0034192A">
      <w:pPr>
        <w:autoSpaceDE w:val="0"/>
        <w:autoSpaceDN w:val="0"/>
        <w:adjustRightInd w:val="0"/>
        <w:ind w:left="-567"/>
        <w:rPr>
          <w:rFonts w:cs="Arial"/>
          <w:bCs/>
        </w:rPr>
      </w:pPr>
      <w:r>
        <w:rPr>
          <w:rFonts w:cs="Arial"/>
          <w:bCs/>
        </w:rPr>
        <w:t>We will strive to ensure all pupils are able to access and join with the extra-curricular activities and clubs.  Reasonable adjustments will be made to support this.  Discussions with parents regarding best practice and adjustments for pupils to attend trips and residential will occur, as well as contact with the location and trip pro</w:t>
      </w:r>
      <w:r w:rsidR="0034192A">
        <w:rPr>
          <w:rFonts w:cs="Arial"/>
          <w:bCs/>
        </w:rPr>
        <w:t xml:space="preserve">vider will occur if required.  </w:t>
      </w:r>
    </w:p>
    <w:p w14:paraId="0E877286" w14:textId="77777777" w:rsidR="00070E88" w:rsidRPr="003160D8" w:rsidRDefault="00070E88" w:rsidP="00070E88">
      <w:pPr>
        <w:autoSpaceDE w:val="0"/>
        <w:autoSpaceDN w:val="0"/>
        <w:adjustRightInd w:val="0"/>
        <w:ind w:left="-567"/>
        <w:rPr>
          <w:rFonts w:cs="Arial"/>
          <w:b/>
          <w:bCs/>
          <w:u w:val="single"/>
        </w:rPr>
      </w:pPr>
      <w:r>
        <w:rPr>
          <w:rFonts w:cs="Arial"/>
          <w:b/>
          <w:bCs/>
          <w:u w:val="single"/>
        </w:rPr>
        <w:t>Links with Other Schools and Transfer A</w:t>
      </w:r>
      <w:r w:rsidRPr="003160D8">
        <w:rPr>
          <w:rFonts w:cs="Arial"/>
          <w:b/>
          <w:bCs/>
          <w:u w:val="single"/>
        </w:rPr>
        <w:t>rrangements</w:t>
      </w:r>
    </w:p>
    <w:p w14:paraId="7D41433C" w14:textId="77777777" w:rsidR="00070E88" w:rsidRPr="007C5472" w:rsidRDefault="00070E88" w:rsidP="0034192A">
      <w:pPr>
        <w:pStyle w:val="SFSNormal"/>
        <w:numPr>
          <w:ilvl w:val="0"/>
          <w:numId w:val="2"/>
        </w:numPr>
        <w:ind w:left="-142" w:hanging="425"/>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 xml:space="preserve">Staff visit the pre-schools who transfer children to the Federation, to discuss individuals. They also receive documents which show progress in the Foundation Stage. Home visits are made to meet children and families in their own environment. </w:t>
      </w:r>
    </w:p>
    <w:p w14:paraId="4BBD5CB7" w14:textId="77777777" w:rsidR="00070E88" w:rsidRPr="007C5472" w:rsidRDefault="00070E88" w:rsidP="0034192A">
      <w:pPr>
        <w:pStyle w:val="SFSNormal"/>
        <w:numPr>
          <w:ilvl w:val="0"/>
          <w:numId w:val="2"/>
        </w:numPr>
        <w:ind w:left="-142" w:hanging="425"/>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Extra pre-school visits, focusing on individuals are made where beneficial and a transition book is created.</w:t>
      </w:r>
    </w:p>
    <w:p w14:paraId="3A9AC580" w14:textId="77777777" w:rsidR="00070E88" w:rsidRPr="007C5472" w:rsidRDefault="00070E88" w:rsidP="0034192A">
      <w:pPr>
        <w:pStyle w:val="SFSNormal"/>
        <w:numPr>
          <w:ilvl w:val="0"/>
          <w:numId w:val="2"/>
        </w:numPr>
        <w:ind w:left="-142" w:hanging="425"/>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Links with the secondary schools in the area are firmly established and they are invited to the annual review meeting of any pupil in Year 6, in order to plan transition carefully.</w:t>
      </w:r>
    </w:p>
    <w:p w14:paraId="5E97A45A" w14:textId="77777777" w:rsidR="00070E88" w:rsidRPr="007C5472" w:rsidRDefault="00070E88" w:rsidP="0034192A">
      <w:pPr>
        <w:pStyle w:val="SFSNormal"/>
        <w:numPr>
          <w:ilvl w:val="0"/>
          <w:numId w:val="2"/>
        </w:numPr>
        <w:ind w:left="-142" w:hanging="425"/>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All pupils’ records are forwarded to the transitioning school.</w:t>
      </w:r>
    </w:p>
    <w:p w14:paraId="7A88FD43" w14:textId="77777777" w:rsidR="00070E88" w:rsidRPr="007C5472" w:rsidRDefault="00070E88" w:rsidP="0034192A">
      <w:pPr>
        <w:pStyle w:val="SFSNormal"/>
        <w:numPr>
          <w:ilvl w:val="0"/>
          <w:numId w:val="2"/>
        </w:numPr>
        <w:ind w:left="-142" w:hanging="425"/>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 xml:space="preserve">The year 6 teachers meet with secondary staff to discuss individuals and the </w:t>
      </w:r>
      <w:r w:rsidR="004165E7">
        <w:rPr>
          <w:rFonts w:asciiTheme="minorHAnsi" w:eastAsiaTheme="minorHAnsi" w:hAnsiTheme="minorHAnsi" w:cs="Arial"/>
          <w:szCs w:val="22"/>
          <w:lang w:eastAsia="en-US"/>
        </w:rPr>
        <w:t>SENDCo</w:t>
      </w:r>
      <w:r w:rsidRPr="007C5472">
        <w:rPr>
          <w:rFonts w:asciiTheme="minorHAnsi" w:eastAsiaTheme="minorHAnsi" w:hAnsiTheme="minorHAnsi" w:cs="Arial"/>
          <w:szCs w:val="22"/>
          <w:lang w:eastAsia="en-US"/>
        </w:rPr>
        <w:t xml:space="preserve"> liaises with the secondary </w:t>
      </w:r>
      <w:r w:rsidR="004165E7">
        <w:rPr>
          <w:rFonts w:asciiTheme="minorHAnsi" w:eastAsiaTheme="minorHAnsi" w:hAnsiTheme="minorHAnsi" w:cs="Arial"/>
          <w:szCs w:val="22"/>
          <w:lang w:eastAsia="en-US"/>
        </w:rPr>
        <w:t>SENDCo</w:t>
      </w:r>
      <w:r w:rsidRPr="007C5472">
        <w:rPr>
          <w:rFonts w:asciiTheme="minorHAnsi" w:eastAsiaTheme="minorHAnsi" w:hAnsiTheme="minorHAnsi" w:cs="Arial"/>
          <w:szCs w:val="22"/>
          <w:lang w:eastAsia="en-US"/>
        </w:rPr>
        <w:t>s.</w:t>
      </w:r>
    </w:p>
    <w:p w14:paraId="7468FB1B" w14:textId="77777777" w:rsidR="00070E88" w:rsidRPr="007C5472" w:rsidRDefault="00070E88" w:rsidP="0034192A">
      <w:pPr>
        <w:pStyle w:val="SFSNormal"/>
        <w:numPr>
          <w:ilvl w:val="0"/>
          <w:numId w:val="2"/>
        </w:numPr>
        <w:ind w:left="-142" w:hanging="425"/>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Visits are made by secondary staff and pupils to see our children and by our children to see the secondary school and staff.</w:t>
      </w:r>
    </w:p>
    <w:p w14:paraId="7A76401A" w14:textId="77777777" w:rsidR="00070E88" w:rsidRPr="007C5472" w:rsidRDefault="00070E88" w:rsidP="0034192A">
      <w:pPr>
        <w:pStyle w:val="SFSNormal"/>
        <w:numPr>
          <w:ilvl w:val="0"/>
          <w:numId w:val="2"/>
        </w:numPr>
        <w:ind w:left="-142" w:hanging="425"/>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Extra visits for children are arranged as appropriate.</w:t>
      </w:r>
    </w:p>
    <w:p w14:paraId="25862B0B" w14:textId="77777777" w:rsidR="00070E88" w:rsidRDefault="00070E88" w:rsidP="0034192A">
      <w:pPr>
        <w:pStyle w:val="SFSNormal"/>
        <w:numPr>
          <w:ilvl w:val="0"/>
          <w:numId w:val="2"/>
        </w:numPr>
        <w:ind w:left="-142" w:hanging="425"/>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External agencies liaise with schools when children with special or additional needs transfer, to ensure continuity of support.</w:t>
      </w:r>
    </w:p>
    <w:p w14:paraId="272E19BE" w14:textId="77777777" w:rsidR="001B363C" w:rsidRDefault="001B363C" w:rsidP="0034192A">
      <w:pPr>
        <w:pStyle w:val="SFSNormal"/>
        <w:numPr>
          <w:ilvl w:val="0"/>
          <w:numId w:val="2"/>
        </w:numPr>
        <w:ind w:left="-142" w:hanging="425"/>
        <w:rPr>
          <w:rFonts w:asciiTheme="minorHAnsi" w:eastAsiaTheme="minorHAnsi" w:hAnsiTheme="minorHAnsi" w:cs="Arial"/>
          <w:szCs w:val="22"/>
          <w:lang w:eastAsia="en-US"/>
        </w:rPr>
      </w:pPr>
      <w:r>
        <w:rPr>
          <w:rFonts w:asciiTheme="minorHAnsi" w:eastAsiaTheme="minorHAnsi" w:hAnsiTheme="minorHAnsi" w:cs="Arial"/>
          <w:szCs w:val="22"/>
          <w:lang w:eastAsia="en-US"/>
        </w:rPr>
        <w:t>Additional transition opportunities, from the infant to junior school, for those who may require are available</w:t>
      </w:r>
    </w:p>
    <w:p w14:paraId="2E9E5236" w14:textId="77777777" w:rsidR="00BC6E13" w:rsidRPr="007C5472" w:rsidRDefault="00BC6E13" w:rsidP="0034192A">
      <w:pPr>
        <w:pStyle w:val="SFSNormal"/>
        <w:numPr>
          <w:ilvl w:val="0"/>
          <w:numId w:val="2"/>
        </w:numPr>
        <w:ind w:left="-142" w:hanging="425"/>
        <w:rPr>
          <w:rFonts w:asciiTheme="minorHAnsi" w:eastAsiaTheme="minorHAnsi" w:hAnsiTheme="minorHAnsi" w:cs="Arial"/>
          <w:szCs w:val="22"/>
          <w:lang w:eastAsia="en-US"/>
        </w:rPr>
      </w:pPr>
      <w:r>
        <w:rPr>
          <w:rFonts w:asciiTheme="minorHAnsi" w:eastAsiaTheme="minorHAnsi" w:hAnsiTheme="minorHAnsi" w:cs="Arial"/>
          <w:szCs w:val="22"/>
          <w:lang w:eastAsia="en-US"/>
        </w:rPr>
        <w:t>Transition booklets are made in preparation for a new year, class and teacher for those who require them</w:t>
      </w:r>
    </w:p>
    <w:p w14:paraId="0AC4A056" w14:textId="77777777" w:rsidR="00070E88" w:rsidRPr="003160D8" w:rsidRDefault="00070E88" w:rsidP="00070E88">
      <w:pPr>
        <w:autoSpaceDE w:val="0"/>
        <w:autoSpaceDN w:val="0"/>
        <w:adjustRightInd w:val="0"/>
        <w:ind w:left="-567"/>
        <w:rPr>
          <w:rFonts w:cs="Arial"/>
          <w:b/>
          <w:bCs/>
          <w:u w:val="single"/>
        </w:rPr>
      </w:pPr>
      <w:r w:rsidRPr="003160D8">
        <w:rPr>
          <w:rFonts w:cs="Arial"/>
          <w:b/>
          <w:bCs/>
          <w:u w:val="single"/>
        </w:rPr>
        <w:t xml:space="preserve">Links </w:t>
      </w:r>
      <w:r>
        <w:rPr>
          <w:rFonts w:cs="Arial"/>
          <w:b/>
          <w:bCs/>
          <w:u w:val="single"/>
        </w:rPr>
        <w:t>W</w:t>
      </w:r>
      <w:r w:rsidRPr="003160D8">
        <w:rPr>
          <w:rFonts w:cs="Arial"/>
          <w:b/>
          <w:bCs/>
          <w:u w:val="single"/>
        </w:rPr>
        <w:t xml:space="preserve">ith </w:t>
      </w:r>
      <w:r>
        <w:rPr>
          <w:rFonts w:cs="Arial"/>
          <w:b/>
          <w:bCs/>
          <w:u w:val="single"/>
        </w:rPr>
        <w:t>O</w:t>
      </w:r>
      <w:r w:rsidRPr="003160D8">
        <w:rPr>
          <w:rFonts w:cs="Arial"/>
          <w:b/>
          <w:bCs/>
          <w:u w:val="single"/>
        </w:rPr>
        <w:t xml:space="preserve">ther </w:t>
      </w:r>
      <w:r>
        <w:rPr>
          <w:rFonts w:cs="Arial"/>
          <w:b/>
          <w:bCs/>
          <w:u w:val="single"/>
        </w:rPr>
        <w:t>A</w:t>
      </w:r>
      <w:r w:rsidRPr="003160D8">
        <w:rPr>
          <w:rFonts w:cs="Arial"/>
          <w:b/>
          <w:bCs/>
          <w:u w:val="single"/>
        </w:rPr>
        <w:t xml:space="preserve">gencies, </w:t>
      </w:r>
      <w:r>
        <w:rPr>
          <w:rFonts w:cs="Arial"/>
          <w:b/>
          <w:bCs/>
          <w:u w:val="single"/>
        </w:rPr>
        <w:t>O</w:t>
      </w:r>
      <w:r w:rsidRPr="003160D8">
        <w:rPr>
          <w:rFonts w:cs="Arial"/>
          <w:b/>
          <w:bCs/>
          <w:u w:val="single"/>
        </w:rPr>
        <w:t xml:space="preserve">rganisations and </w:t>
      </w:r>
      <w:r>
        <w:rPr>
          <w:rFonts w:cs="Arial"/>
          <w:b/>
          <w:bCs/>
          <w:u w:val="single"/>
        </w:rPr>
        <w:t>S</w:t>
      </w:r>
      <w:r w:rsidRPr="003160D8">
        <w:rPr>
          <w:rFonts w:cs="Arial"/>
          <w:b/>
          <w:bCs/>
          <w:u w:val="single"/>
        </w:rPr>
        <w:t xml:space="preserve">upport </w:t>
      </w:r>
      <w:r>
        <w:rPr>
          <w:rFonts w:cs="Arial"/>
          <w:b/>
          <w:bCs/>
          <w:u w:val="single"/>
        </w:rPr>
        <w:t>S</w:t>
      </w:r>
      <w:r w:rsidRPr="003160D8">
        <w:rPr>
          <w:rFonts w:cs="Arial"/>
          <w:b/>
          <w:bCs/>
          <w:u w:val="single"/>
        </w:rPr>
        <w:t>ervices</w:t>
      </w:r>
    </w:p>
    <w:p w14:paraId="3447B7FE" w14:textId="77777777" w:rsidR="00070E88" w:rsidRPr="000C4477" w:rsidRDefault="00070E88" w:rsidP="00070E88">
      <w:pPr>
        <w:ind w:left="-567"/>
        <w:rPr>
          <w:rFonts w:cs="Arial"/>
        </w:rPr>
      </w:pPr>
      <w:r w:rsidRPr="000C4477">
        <w:rPr>
          <w:rFonts w:cs="Arial"/>
        </w:rPr>
        <w:t xml:space="preserve">The </w:t>
      </w:r>
      <w:r>
        <w:rPr>
          <w:rFonts w:cs="Arial"/>
        </w:rPr>
        <w:t>Federation</w:t>
      </w:r>
      <w:r w:rsidRPr="000C4477">
        <w:rPr>
          <w:rFonts w:cs="Arial"/>
        </w:rPr>
        <w:t xml:space="preserve"> maintains good working relationships with a range of outside agencies, organisations and support services:</w:t>
      </w:r>
    </w:p>
    <w:p w14:paraId="3E6A6051" w14:textId="77777777" w:rsidR="00070E88" w:rsidRPr="007C5472" w:rsidRDefault="00070E88" w:rsidP="0034192A">
      <w:pPr>
        <w:pStyle w:val="SFSNormal"/>
        <w:numPr>
          <w:ilvl w:val="0"/>
          <w:numId w:val="2"/>
        </w:numPr>
        <w:ind w:left="-142" w:hanging="425"/>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The School Nurse:  The school nurse carries out healthcare interviews for children in year R. The school nurse is also available to discuss health-related issues regarding specific children.</w:t>
      </w:r>
    </w:p>
    <w:p w14:paraId="11FDE37D" w14:textId="77777777" w:rsidR="00070E88" w:rsidRPr="004165E7" w:rsidRDefault="00070E88" w:rsidP="0034192A">
      <w:pPr>
        <w:pStyle w:val="SFSNormal"/>
        <w:numPr>
          <w:ilvl w:val="0"/>
          <w:numId w:val="2"/>
        </w:numPr>
        <w:ind w:left="-142" w:hanging="425"/>
        <w:rPr>
          <w:rFonts w:asciiTheme="minorHAnsi" w:eastAsiaTheme="minorHAnsi" w:hAnsiTheme="minorHAnsi" w:cs="Arial"/>
          <w:szCs w:val="22"/>
          <w:lang w:eastAsia="en-US"/>
        </w:rPr>
      </w:pPr>
      <w:r w:rsidRPr="004165E7">
        <w:rPr>
          <w:rFonts w:asciiTheme="minorHAnsi" w:eastAsiaTheme="minorHAnsi" w:hAnsiTheme="minorHAnsi" w:cs="Arial"/>
          <w:szCs w:val="22"/>
          <w:lang w:eastAsia="en-US"/>
        </w:rPr>
        <w:t xml:space="preserve">The Educational Psychologist (EP):  The EP works with the </w:t>
      </w:r>
      <w:r w:rsidR="004165E7" w:rsidRPr="004165E7">
        <w:rPr>
          <w:rFonts w:asciiTheme="minorHAnsi" w:eastAsiaTheme="minorHAnsi" w:hAnsiTheme="minorHAnsi" w:cs="Arial"/>
          <w:szCs w:val="22"/>
          <w:lang w:eastAsia="en-US"/>
        </w:rPr>
        <w:t>SENDCo</w:t>
      </w:r>
      <w:r w:rsidRPr="004165E7">
        <w:rPr>
          <w:rFonts w:asciiTheme="minorHAnsi" w:eastAsiaTheme="minorHAnsi" w:hAnsiTheme="minorHAnsi" w:cs="Arial"/>
          <w:szCs w:val="22"/>
          <w:lang w:eastAsia="en-US"/>
        </w:rPr>
        <w:t xml:space="preserve"> and school staff to ensure the best provision for referred children. The EP consults with the class teacher, parents and the </w:t>
      </w:r>
      <w:r w:rsidR="00BC6E13">
        <w:rPr>
          <w:rFonts w:asciiTheme="minorHAnsi" w:eastAsiaTheme="minorHAnsi" w:hAnsiTheme="minorHAnsi" w:cs="Arial"/>
          <w:szCs w:val="22"/>
          <w:lang w:eastAsia="en-US"/>
        </w:rPr>
        <w:t xml:space="preserve">SENDCo </w:t>
      </w:r>
      <w:r w:rsidRPr="004165E7">
        <w:rPr>
          <w:rFonts w:asciiTheme="minorHAnsi" w:eastAsiaTheme="minorHAnsi" w:hAnsiTheme="minorHAnsi" w:cs="Arial"/>
          <w:szCs w:val="22"/>
          <w:lang w:eastAsia="en-US"/>
        </w:rPr>
        <w:t>and helps form action plans.</w:t>
      </w:r>
    </w:p>
    <w:p w14:paraId="540CE0A4" w14:textId="77777777" w:rsidR="00070E88" w:rsidRPr="007C5472" w:rsidRDefault="00070E88" w:rsidP="0034192A">
      <w:pPr>
        <w:pStyle w:val="SFSNormal"/>
        <w:numPr>
          <w:ilvl w:val="0"/>
          <w:numId w:val="2"/>
        </w:numPr>
        <w:ind w:left="-142" w:hanging="425"/>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lastRenderedPageBreak/>
        <w:t xml:space="preserve">NHS Speech Therapist (SALT): The speech therapist visits the school to assess and monitor children following a speech programme in school. They offer advice to staff about children with speech and language difficulties and sets up and reviews speech and language programmes where necessary.  </w:t>
      </w:r>
    </w:p>
    <w:p w14:paraId="0D12D031" w14:textId="77777777" w:rsidR="00070E88" w:rsidRPr="007C5472" w:rsidRDefault="00070E88" w:rsidP="0034192A">
      <w:pPr>
        <w:pStyle w:val="SFSNormal"/>
        <w:numPr>
          <w:ilvl w:val="0"/>
          <w:numId w:val="2"/>
        </w:numPr>
        <w:ind w:left="-142" w:hanging="425"/>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 xml:space="preserve">Physiotherapists:  The physiotherapist can visit the school to support specific children. They can liaise with TAs who carry out the programmes which are monitored by the </w:t>
      </w:r>
      <w:r w:rsidR="00360E03">
        <w:rPr>
          <w:rFonts w:asciiTheme="minorHAnsi" w:eastAsiaTheme="minorHAnsi" w:hAnsiTheme="minorHAnsi" w:cs="Arial"/>
          <w:szCs w:val="22"/>
          <w:lang w:eastAsia="en-US"/>
        </w:rPr>
        <w:t>SENDC</w:t>
      </w:r>
      <w:r w:rsidR="004165E7">
        <w:rPr>
          <w:rFonts w:asciiTheme="minorHAnsi" w:eastAsiaTheme="minorHAnsi" w:hAnsiTheme="minorHAnsi" w:cs="Arial"/>
          <w:szCs w:val="22"/>
          <w:lang w:eastAsia="en-US"/>
        </w:rPr>
        <w:t>o</w:t>
      </w:r>
      <w:r w:rsidRPr="007C5472">
        <w:rPr>
          <w:rFonts w:asciiTheme="minorHAnsi" w:eastAsiaTheme="minorHAnsi" w:hAnsiTheme="minorHAnsi" w:cs="Arial"/>
          <w:szCs w:val="22"/>
          <w:lang w:eastAsia="en-US"/>
        </w:rPr>
        <w:t>.</w:t>
      </w:r>
    </w:p>
    <w:p w14:paraId="25C9AEC3" w14:textId="77777777" w:rsidR="00070E88" w:rsidRPr="007C5472" w:rsidRDefault="00070E88" w:rsidP="0034192A">
      <w:pPr>
        <w:pStyle w:val="SFSNormal"/>
        <w:numPr>
          <w:ilvl w:val="0"/>
          <w:numId w:val="2"/>
        </w:numPr>
        <w:ind w:left="-142" w:hanging="425"/>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 xml:space="preserve">Occupational Therapist: The occupational therapist visits if there is a specific child who needs support. They will devise and review programmes with the TAs, teachers, parents and the </w:t>
      </w:r>
      <w:r w:rsidR="004165E7">
        <w:rPr>
          <w:rFonts w:asciiTheme="minorHAnsi" w:eastAsiaTheme="minorHAnsi" w:hAnsiTheme="minorHAnsi" w:cs="Arial"/>
          <w:szCs w:val="22"/>
          <w:lang w:eastAsia="en-US"/>
        </w:rPr>
        <w:t>SENDCo</w:t>
      </w:r>
      <w:r w:rsidRPr="007C5472">
        <w:rPr>
          <w:rFonts w:asciiTheme="minorHAnsi" w:eastAsiaTheme="minorHAnsi" w:hAnsiTheme="minorHAnsi" w:cs="Arial"/>
          <w:szCs w:val="22"/>
          <w:lang w:eastAsia="en-US"/>
        </w:rPr>
        <w:t>.</w:t>
      </w:r>
    </w:p>
    <w:p w14:paraId="454222D7" w14:textId="77777777" w:rsidR="00070E88" w:rsidRPr="007C5472" w:rsidRDefault="00070E88" w:rsidP="0034192A">
      <w:pPr>
        <w:pStyle w:val="SFSNormal"/>
        <w:numPr>
          <w:ilvl w:val="0"/>
          <w:numId w:val="2"/>
        </w:numPr>
        <w:ind w:left="-142" w:hanging="425"/>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 xml:space="preserve">Outreach Support Services from Special Schools: We have links with Winchelsea, Montactute and Longspee Special School. </w:t>
      </w:r>
    </w:p>
    <w:p w14:paraId="153F6E32" w14:textId="77777777" w:rsidR="00070E88" w:rsidRPr="007C5472" w:rsidRDefault="00070E88" w:rsidP="0034192A">
      <w:pPr>
        <w:pStyle w:val="SFSNormal"/>
        <w:numPr>
          <w:ilvl w:val="0"/>
          <w:numId w:val="2"/>
        </w:numPr>
        <w:ind w:left="-142" w:hanging="425"/>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Advisory Teachers: Advisory teachers will be asked to visit the school to support children with specific needs. They assess children’s progress and advise the staff, the parents and the children. Previously we have been supported by the Advisory Teachers for visual and hearing impairments.</w:t>
      </w:r>
    </w:p>
    <w:p w14:paraId="3D7330B5" w14:textId="77777777" w:rsidR="00070E88" w:rsidRPr="007C5472" w:rsidRDefault="00070E88" w:rsidP="0034192A">
      <w:pPr>
        <w:pStyle w:val="SFSNormal"/>
        <w:numPr>
          <w:ilvl w:val="0"/>
          <w:numId w:val="2"/>
        </w:numPr>
        <w:ind w:left="-142" w:hanging="425"/>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Family Outreach Workers:  Support can be accessed from these services if a family is struggling or there are safeguarding concerns.</w:t>
      </w:r>
    </w:p>
    <w:p w14:paraId="0720609B" w14:textId="77777777" w:rsidR="00070E88" w:rsidRDefault="00070E88" w:rsidP="0034192A">
      <w:pPr>
        <w:pStyle w:val="SFSNormal"/>
        <w:numPr>
          <w:ilvl w:val="0"/>
          <w:numId w:val="2"/>
        </w:numPr>
        <w:ind w:left="-142" w:hanging="425"/>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Charitable organisations, e.g. Young Carers, Mosaic, Starfish: Support can be accessed from these services to support the family or pupils.</w:t>
      </w:r>
    </w:p>
    <w:p w14:paraId="0026CD6A" w14:textId="77777777" w:rsidR="00071A60" w:rsidRDefault="00071A60" w:rsidP="00070E88">
      <w:pPr>
        <w:pStyle w:val="SFSNormal"/>
        <w:spacing w:afterLines="120" w:after="288"/>
        <w:ind w:left="-567"/>
        <w:rPr>
          <w:rFonts w:asciiTheme="minorHAnsi" w:eastAsiaTheme="minorHAnsi" w:hAnsiTheme="minorHAnsi" w:cs="Arial"/>
          <w:b/>
          <w:bCs/>
          <w:szCs w:val="22"/>
          <w:u w:val="single"/>
          <w:lang w:eastAsia="en-US"/>
        </w:rPr>
      </w:pPr>
      <w:r>
        <w:rPr>
          <w:rFonts w:asciiTheme="minorHAnsi" w:eastAsiaTheme="minorHAnsi" w:hAnsiTheme="minorHAnsi" w:cs="Arial"/>
          <w:b/>
          <w:bCs/>
          <w:szCs w:val="22"/>
          <w:u w:val="single"/>
          <w:lang w:eastAsia="en-US"/>
        </w:rPr>
        <w:t>Local offer and support for families</w:t>
      </w:r>
    </w:p>
    <w:p w14:paraId="6BA30A56" w14:textId="77777777" w:rsidR="00071A60" w:rsidRPr="00071A60" w:rsidRDefault="00071A60" w:rsidP="00070E88">
      <w:pPr>
        <w:pStyle w:val="SFSNormal"/>
        <w:spacing w:afterLines="120" w:after="288"/>
        <w:ind w:left="-567"/>
        <w:rPr>
          <w:rFonts w:asciiTheme="minorHAnsi" w:eastAsiaTheme="minorHAnsi" w:hAnsiTheme="minorHAnsi" w:cs="Arial"/>
          <w:bCs/>
          <w:szCs w:val="22"/>
          <w:lang w:eastAsia="en-US"/>
        </w:rPr>
      </w:pPr>
      <w:r>
        <w:rPr>
          <w:rFonts w:asciiTheme="minorHAnsi" w:eastAsiaTheme="minorHAnsi" w:hAnsiTheme="minorHAnsi" w:cs="Arial"/>
          <w:bCs/>
          <w:szCs w:val="22"/>
          <w:lang w:eastAsia="en-US"/>
        </w:rPr>
        <w:t>Please see the SEND information report and school website for details of the local offer and signposts family support.</w:t>
      </w:r>
    </w:p>
    <w:p w14:paraId="68D0733C" w14:textId="77777777" w:rsidR="00BC6E13" w:rsidRDefault="00BC6E13" w:rsidP="00070E88">
      <w:pPr>
        <w:pStyle w:val="SFSNormal"/>
        <w:spacing w:afterLines="120" w:after="288"/>
        <w:ind w:left="-567"/>
        <w:rPr>
          <w:rFonts w:asciiTheme="minorHAnsi" w:eastAsiaTheme="minorHAnsi" w:hAnsiTheme="minorHAnsi" w:cs="Arial"/>
          <w:b/>
          <w:bCs/>
          <w:szCs w:val="22"/>
          <w:u w:val="single"/>
          <w:lang w:eastAsia="en-US"/>
        </w:rPr>
      </w:pPr>
      <w:r>
        <w:rPr>
          <w:rFonts w:asciiTheme="minorHAnsi" w:eastAsiaTheme="minorHAnsi" w:hAnsiTheme="minorHAnsi" w:cs="Arial"/>
          <w:b/>
          <w:bCs/>
          <w:szCs w:val="22"/>
          <w:u w:val="single"/>
          <w:lang w:eastAsia="en-US"/>
        </w:rPr>
        <w:t>Discussion of Concerns</w:t>
      </w:r>
    </w:p>
    <w:p w14:paraId="1FE1C5E7" w14:textId="77777777" w:rsidR="00BC6E13" w:rsidRDefault="00BC6E13" w:rsidP="00070E88">
      <w:pPr>
        <w:pStyle w:val="SFSNormal"/>
        <w:spacing w:afterLines="120" w:after="288"/>
        <w:ind w:left="-567"/>
        <w:rPr>
          <w:rFonts w:asciiTheme="minorHAnsi" w:eastAsiaTheme="minorHAnsi" w:hAnsiTheme="minorHAnsi" w:cs="Arial"/>
          <w:bCs/>
          <w:szCs w:val="22"/>
          <w:lang w:eastAsia="en-US"/>
        </w:rPr>
      </w:pPr>
      <w:r>
        <w:rPr>
          <w:rFonts w:asciiTheme="minorHAnsi" w:eastAsiaTheme="minorHAnsi" w:hAnsiTheme="minorHAnsi" w:cs="Arial"/>
          <w:bCs/>
          <w:szCs w:val="22"/>
          <w:lang w:eastAsia="en-US"/>
        </w:rPr>
        <w:t xml:space="preserve">The class teacher is the first contact for any discussion regarding a pupil.  Meetings with the class teacher can be organised, as well as those with the SENDCo too if required.  </w:t>
      </w:r>
    </w:p>
    <w:p w14:paraId="3371E11F" w14:textId="77777777" w:rsidR="00070E88" w:rsidRPr="007C5472" w:rsidRDefault="00070E88" w:rsidP="00070E88">
      <w:pPr>
        <w:pStyle w:val="SFSNormal"/>
        <w:spacing w:afterLines="120" w:after="288"/>
        <w:ind w:left="-567"/>
        <w:rPr>
          <w:rFonts w:asciiTheme="minorHAnsi" w:eastAsiaTheme="minorHAnsi" w:hAnsiTheme="minorHAnsi" w:cs="Arial"/>
          <w:b/>
          <w:bCs/>
          <w:szCs w:val="22"/>
          <w:u w:val="single"/>
          <w:lang w:eastAsia="en-US"/>
        </w:rPr>
      </w:pPr>
      <w:r w:rsidRPr="007C5472">
        <w:rPr>
          <w:rFonts w:asciiTheme="minorHAnsi" w:eastAsiaTheme="minorHAnsi" w:hAnsiTheme="minorHAnsi" w:cs="Arial"/>
          <w:b/>
          <w:bCs/>
          <w:szCs w:val="22"/>
          <w:u w:val="single"/>
          <w:lang w:eastAsia="en-US"/>
        </w:rPr>
        <w:t>Parental Complaints</w:t>
      </w:r>
    </w:p>
    <w:p w14:paraId="32D63090" w14:textId="77777777" w:rsidR="00070E88" w:rsidRPr="007C5472" w:rsidRDefault="00070E88" w:rsidP="00070E88">
      <w:pPr>
        <w:pStyle w:val="SFSNormal"/>
        <w:spacing w:afterLines="120" w:after="288"/>
        <w:ind w:left="-567"/>
        <w:rPr>
          <w:rFonts w:asciiTheme="minorHAnsi" w:eastAsiaTheme="minorHAnsi" w:hAnsiTheme="minorHAnsi" w:cs="Arial"/>
          <w:szCs w:val="22"/>
          <w:lang w:eastAsia="en-US"/>
        </w:rPr>
      </w:pPr>
      <w:r w:rsidRPr="007C5472">
        <w:rPr>
          <w:rFonts w:asciiTheme="minorHAnsi" w:eastAsiaTheme="minorHAnsi" w:hAnsiTheme="minorHAnsi" w:cs="Arial"/>
          <w:szCs w:val="22"/>
          <w:lang w:eastAsia="en-US"/>
        </w:rPr>
        <w:t>Any grievance or complaint should be addressed following the Federation’s complaints policy.</w:t>
      </w:r>
    </w:p>
    <w:p w14:paraId="5E11D708" w14:textId="77777777" w:rsidR="00070E88" w:rsidRPr="007C5472" w:rsidRDefault="00070E88" w:rsidP="007C5472">
      <w:pPr>
        <w:pStyle w:val="SFSNormal"/>
        <w:spacing w:afterLines="80" w:after="192"/>
        <w:ind w:left="-567"/>
        <w:rPr>
          <w:rFonts w:asciiTheme="minorHAnsi" w:eastAsiaTheme="minorHAnsi" w:hAnsiTheme="minorHAnsi" w:cs="Arial"/>
          <w:b/>
          <w:bCs/>
          <w:szCs w:val="22"/>
          <w:u w:val="single"/>
          <w:lang w:eastAsia="en-US"/>
        </w:rPr>
      </w:pPr>
      <w:r w:rsidRPr="007C5472">
        <w:rPr>
          <w:rFonts w:asciiTheme="minorHAnsi" w:eastAsiaTheme="minorHAnsi" w:hAnsiTheme="minorHAnsi" w:cs="Arial"/>
          <w:b/>
          <w:bCs/>
          <w:szCs w:val="22"/>
          <w:u w:val="single"/>
          <w:lang w:eastAsia="en-US"/>
        </w:rPr>
        <w:t>Storing and Managing Information</w:t>
      </w:r>
    </w:p>
    <w:p w14:paraId="6D733C20" w14:textId="77777777" w:rsidR="007C5472" w:rsidRDefault="00070E88" w:rsidP="007C5472">
      <w:pPr>
        <w:tabs>
          <w:tab w:val="left" w:pos="7371"/>
        </w:tabs>
        <w:spacing w:afterLines="80" w:after="192" w:line="240" w:lineRule="auto"/>
        <w:ind w:left="-567"/>
        <w:rPr>
          <w:rFonts w:cs="Arial"/>
          <w:b/>
          <w:u w:val="single"/>
        </w:rPr>
      </w:pPr>
      <w:r w:rsidRPr="000C4477">
        <w:rPr>
          <w:rFonts w:cs="Arial"/>
        </w:rPr>
        <w:t xml:space="preserve">SEND records are managed, stored and disposed of in line with the </w:t>
      </w:r>
      <w:r>
        <w:rPr>
          <w:rFonts w:cs="Arial"/>
        </w:rPr>
        <w:t>Federation’s</w:t>
      </w:r>
      <w:r w:rsidRPr="000C4477">
        <w:rPr>
          <w:rFonts w:cs="Arial"/>
        </w:rPr>
        <w:t xml:space="preserve"> pol</w:t>
      </w:r>
      <w:r>
        <w:rPr>
          <w:rFonts w:cs="Arial"/>
        </w:rPr>
        <w:t xml:space="preserve">icies on information management </w:t>
      </w:r>
      <w:r w:rsidRPr="00733500">
        <w:rPr>
          <w:rFonts w:cs="Arial"/>
        </w:rPr>
        <w:t>and in accordance with GDPR.  SEND records are stored electronically on the school’s secure network and are</w:t>
      </w:r>
      <w:r w:rsidRPr="000C4477">
        <w:rPr>
          <w:rFonts w:cs="Arial"/>
        </w:rPr>
        <w:t xml:space="preserve"> only accessible to the staff that require them.  All </w:t>
      </w:r>
      <w:r>
        <w:rPr>
          <w:rFonts w:cs="Arial"/>
        </w:rPr>
        <w:t xml:space="preserve">confidential </w:t>
      </w:r>
      <w:r w:rsidRPr="000C4477">
        <w:rPr>
          <w:rFonts w:cs="Arial"/>
        </w:rPr>
        <w:t xml:space="preserve">paper records are stored in a </w:t>
      </w:r>
      <w:r>
        <w:rPr>
          <w:rFonts w:cs="Arial"/>
        </w:rPr>
        <w:t>lockable room</w:t>
      </w:r>
      <w:r w:rsidRPr="000C4477">
        <w:rPr>
          <w:rFonts w:cs="Arial"/>
        </w:rPr>
        <w:t xml:space="preserve"> and are transferred to the receiving school when a pupil transitions.  All confidential paperwork is shredded prior to disposal.</w:t>
      </w:r>
    </w:p>
    <w:p w14:paraId="78D678E1" w14:textId="77777777" w:rsidR="007C5472" w:rsidRPr="0034192A" w:rsidRDefault="00070E88" w:rsidP="0034192A">
      <w:pPr>
        <w:pStyle w:val="SFSNormal"/>
        <w:spacing w:afterLines="80" w:after="192"/>
        <w:ind w:left="-567"/>
        <w:rPr>
          <w:rFonts w:asciiTheme="minorHAnsi" w:eastAsiaTheme="minorHAnsi" w:hAnsiTheme="minorHAnsi" w:cs="Arial"/>
          <w:b/>
          <w:bCs/>
          <w:szCs w:val="22"/>
          <w:u w:val="single"/>
          <w:lang w:eastAsia="en-US"/>
        </w:rPr>
      </w:pPr>
      <w:r w:rsidRPr="0034192A">
        <w:rPr>
          <w:rFonts w:asciiTheme="minorHAnsi" w:eastAsiaTheme="minorHAnsi" w:hAnsiTheme="minorHAnsi" w:cs="Arial"/>
          <w:b/>
          <w:bCs/>
          <w:szCs w:val="22"/>
          <w:u w:val="single"/>
          <w:lang w:eastAsia="en-US"/>
        </w:rPr>
        <w:t>Reviewing the Policy</w:t>
      </w:r>
    </w:p>
    <w:p w14:paraId="56E8473F" w14:textId="77777777" w:rsidR="00070E88" w:rsidRPr="0034192A" w:rsidRDefault="00070E88" w:rsidP="0034192A">
      <w:pPr>
        <w:pStyle w:val="SFSNormal"/>
        <w:spacing w:afterLines="80" w:after="192"/>
        <w:ind w:left="-567"/>
        <w:rPr>
          <w:rFonts w:asciiTheme="minorHAnsi" w:eastAsiaTheme="minorHAnsi" w:hAnsiTheme="minorHAnsi" w:cs="Arial"/>
          <w:szCs w:val="22"/>
          <w:lang w:eastAsia="en-US"/>
        </w:rPr>
      </w:pPr>
      <w:r w:rsidRPr="0034192A">
        <w:rPr>
          <w:rFonts w:asciiTheme="minorHAnsi" w:eastAsiaTheme="minorHAnsi" w:hAnsiTheme="minorHAnsi" w:cs="Arial"/>
          <w:szCs w:val="22"/>
          <w:lang w:eastAsia="en-US"/>
        </w:rPr>
        <w:t>The SEND policy is reviewed annually. School staff are consulted through TA and staff meetings.  The SEND Governor also contributes on behalf of the Governing Body.</w:t>
      </w:r>
    </w:p>
    <w:p w14:paraId="2802314D" w14:textId="77777777" w:rsidR="008B3C25" w:rsidRDefault="008B3C25" w:rsidP="007C5472">
      <w:pPr>
        <w:overflowPunct w:val="0"/>
        <w:autoSpaceDE w:val="0"/>
        <w:autoSpaceDN w:val="0"/>
        <w:adjustRightInd w:val="0"/>
        <w:spacing w:after="0" w:line="240" w:lineRule="auto"/>
        <w:ind w:left="-567"/>
        <w:textAlignment w:val="baseline"/>
        <w:rPr>
          <w:rFonts w:cs="Arial"/>
        </w:rPr>
      </w:pPr>
    </w:p>
    <w:p w14:paraId="772A22A6" w14:textId="77777777" w:rsidR="0034192A" w:rsidRDefault="0034192A" w:rsidP="00256F0C">
      <w:pPr>
        <w:overflowPunct w:val="0"/>
        <w:autoSpaceDE w:val="0"/>
        <w:autoSpaceDN w:val="0"/>
        <w:adjustRightInd w:val="0"/>
        <w:spacing w:after="0" w:line="240" w:lineRule="auto"/>
        <w:ind w:left="-567"/>
        <w:jc w:val="center"/>
        <w:textAlignment w:val="baseline"/>
        <w:rPr>
          <w:rFonts w:cstheme="minorHAnsi"/>
          <w:b/>
          <w:u w:val="single"/>
        </w:rPr>
      </w:pPr>
    </w:p>
    <w:p w14:paraId="268025AE" w14:textId="77777777" w:rsidR="008B3C25" w:rsidRPr="00256F0C" w:rsidRDefault="00256F0C" w:rsidP="00256F0C">
      <w:pPr>
        <w:overflowPunct w:val="0"/>
        <w:autoSpaceDE w:val="0"/>
        <w:autoSpaceDN w:val="0"/>
        <w:adjustRightInd w:val="0"/>
        <w:spacing w:after="0" w:line="240" w:lineRule="auto"/>
        <w:ind w:left="-567"/>
        <w:jc w:val="center"/>
        <w:textAlignment w:val="baseline"/>
        <w:rPr>
          <w:rFonts w:cstheme="minorHAnsi"/>
          <w:b/>
          <w:u w:val="single"/>
        </w:rPr>
      </w:pPr>
      <w:r w:rsidRPr="00256F0C">
        <w:rPr>
          <w:rFonts w:cstheme="minorHAnsi"/>
          <w:b/>
          <w:u w:val="single"/>
        </w:rPr>
        <w:lastRenderedPageBreak/>
        <w:t>Appendices</w:t>
      </w:r>
    </w:p>
    <w:p w14:paraId="1D3242EE" w14:textId="77777777" w:rsidR="008B3C25" w:rsidRPr="00256F0C" w:rsidRDefault="008B3C25" w:rsidP="007C5472">
      <w:pPr>
        <w:overflowPunct w:val="0"/>
        <w:autoSpaceDE w:val="0"/>
        <w:autoSpaceDN w:val="0"/>
        <w:adjustRightInd w:val="0"/>
        <w:spacing w:after="0" w:line="240" w:lineRule="auto"/>
        <w:ind w:left="-567"/>
        <w:textAlignment w:val="baseline"/>
        <w:rPr>
          <w:rFonts w:cstheme="minorHAnsi"/>
        </w:rPr>
      </w:pPr>
    </w:p>
    <w:p w14:paraId="2C3E5936" w14:textId="77777777" w:rsidR="00256F0C" w:rsidRPr="00256F0C" w:rsidRDefault="008B3C25" w:rsidP="00DE7D6A">
      <w:pPr>
        <w:tabs>
          <w:tab w:val="left" w:pos="5610"/>
        </w:tabs>
        <w:rPr>
          <w:rFonts w:cstheme="minorHAnsi"/>
          <w:b/>
        </w:rPr>
      </w:pPr>
      <w:r w:rsidRPr="00256F0C">
        <w:rPr>
          <w:rFonts w:cstheme="minorHAnsi"/>
        </w:rPr>
        <w:t>Appendix A</w:t>
      </w:r>
      <w:r w:rsidR="00DE7D6A">
        <w:rPr>
          <w:rFonts w:cstheme="minorHAnsi"/>
        </w:rPr>
        <w:t xml:space="preserve">                                       </w:t>
      </w:r>
      <w:r w:rsidR="00256F0C" w:rsidRPr="00256F0C">
        <w:rPr>
          <w:rFonts w:cstheme="minorHAnsi"/>
          <w:b/>
        </w:rPr>
        <w:t>Livingstone Road Primary Federation</w:t>
      </w:r>
    </w:p>
    <w:tbl>
      <w:tblPr>
        <w:tblStyle w:val="GridTable4"/>
        <w:tblpPr w:leftFromText="180" w:rightFromText="180" w:vertAnchor="text" w:horzAnchor="margin" w:tblpXSpec="center" w:tblpY="375"/>
        <w:tblW w:w="10343" w:type="dxa"/>
        <w:tblLook w:val="04A0" w:firstRow="1" w:lastRow="0" w:firstColumn="1" w:lastColumn="0" w:noHBand="0" w:noVBand="1"/>
      </w:tblPr>
      <w:tblGrid>
        <w:gridCol w:w="10343"/>
      </w:tblGrid>
      <w:tr w:rsidR="00DE7D6A" w:rsidRPr="00256F0C" w14:paraId="3870D074" w14:textId="77777777" w:rsidTr="00DE7D6A">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0343" w:type="dxa"/>
          </w:tcPr>
          <w:p w14:paraId="6EF141A9" w14:textId="77777777" w:rsidR="00DE7D6A" w:rsidRPr="00256F0C" w:rsidRDefault="00DE7D6A" w:rsidP="00DE7D6A">
            <w:pPr>
              <w:tabs>
                <w:tab w:val="left" w:pos="5610"/>
              </w:tabs>
              <w:jc w:val="center"/>
              <w:rPr>
                <w:rFonts w:cstheme="minorHAnsi"/>
                <w:b w:val="0"/>
                <w:bCs w:val="0"/>
              </w:rPr>
            </w:pPr>
            <w:r w:rsidRPr="00256F0C">
              <w:rPr>
                <w:rFonts w:cstheme="minorHAnsi"/>
              </w:rPr>
              <w:t>COGNITION AND LEARNING</w:t>
            </w:r>
          </w:p>
        </w:tc>
      </w:tr>
      <w:tr w:rsidR="00DE7D6A" w:rsidRPr="00256F0C" w14:paraId="3B4FB6A6" w14:textId="77777777" w:rsidTr="00DE7D6A">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0343" w:type="dxa"/>
          </w:tcPr>
          <w:p w14:paraId="5AF9C6E2" w14:textId="77777777" w:rsidR="00DE7D6A" w:rsidRPr="00256F0C" w:rsidRDefault="00DE7D6A" w:rsidP="00DE7D6A">
            <w:pPr>
              <w:tabs>
                <w:tab w:val="left" w:pos="5610"/>
              </w:tabs>
              <w:jc w:val="center"/>
              <w:rPr>
                <w:rFonts w:cstheme="minorHAnsi"/>
              </w:rPr>
            </w:pPr>
            <w:r w:rsidRPr="00256F0C">
              <w:rPr>
                <w:rFonts w:cstheme="minorHAnsi"/>
                <w:b w:val="0"/>
              </w:rPr>
              <w:t>Pre teaching of specific, subject led vocabulary</w:t>
            </w:r>
          </w:p>
        </w:tc>
      </w:tr>
      <w:tr w:rsidR="00DE7D6A" w:rsidRPr="00256F0C" w14:paraId="480601B7" w14:textId="77777777" w:rsidTr="00DE7D6A">
        <w:trPr>
          <w:trHeight w:val="442"/>
        </w:trPr>
        <w:tc>
          <w:tcPr>
            <w:cnfStyle w:val="001000000000" w:firstRow="0" w:lastRow="0" w:firstColumn="1" w:lastColumn="0" w:oddVBand="0" w:evenVBand="0" w:oddHBand="0" w:evenHBand="0" w:firstRowFirstColumn="0" w:firstRowLastColumn="0" w:lastRowFirstColumn="0" w:lastRowLastColumn="0"/>
            <w:tcW w:w="10343" w:type="dxa"/>
          </w:tcPr>
          <w:p w14:paraId="7C1EE361" w14:textId="77777777" w:rsidR="00DE7D6A" w:rsidRPr="00256F0C" w:rsidRDefault="00DE7D6A" w:rsidP="00DE7D6A">
            <w:pPr>
              <w:tabs>
                <w:tab w:val="left" w:pos="5610"/>
              </w:tabs>
              <w:jc w:val="center"/>
              <w:rPr>
                <w:rFonts w:cstheme="minorHAnsi"/>
                <w:b w:val="0"/>
              </w:rPr>
            </w:pPr>
            <w:r w:rsidRPr="00256F0C">
              <w:rPr>
                <w:rFonts w:cstheme="minorHAnsi"/>
                <w:b w:val="0"/>
              </w:rPr>
              <w:t>Key word mat or visual available</w:t>
            </w:r>
          </w:p>
        </w:tc>
      </w:tr>
      <w:tr w:rsidR="00DE7D6A" w:rsidRPr="00256F0C" w14:paraId="2CDA5ABD" w14:textId="77777777" w:rsidTr="00DE7D6A">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0343" w:type="dxa"/>
          </w:tcPr>
          <w:p w14:paraId="297C9E87" w14:textId="77777777" w:rsidR="00DE7D6A" w:rsidRPr="00256F0C" w:rsidRDefault="00DE7D6A" w:rsidP="00DE7D6A">
            <w:pPr>
              <w:tabs>
                <w:tab w:val="left" w:pos="5610"/>
              </w:tabs>
              <w:jc w:val="center"/>
              <w:rPr>
                <w:rFonts w:cstheme="minorHAnsi"/>
                <w:b w:val="0"/>
              </w:rPr>
            </w:pPr>
            <w:r w:rsidRPr="00256F0C">
              <w:rPr>
                <w:rFonts w:cstheme="minorHAnsi"/>
                <w:b w:val="0"/>
              </w:rPr>
              <w:t>Task board used to break down instructions into manageable chunks</w:t>
            </w:r>
          </w:p>
        </w:tc>
      </w:tr>
      <w:tr w:rsidR="00DE7D6A" w:rsidRPr="00256F0C" w14:paraId="26B66F3A" w14:textId="77777777" w:rsidTr="00DE7D6A">
        <w:trPr>
          <w:trHeight w:val="416"/>
        </w:trPr>
        <w:tc>
          <w:tcPr>
            <w:cnfStyle w:val="001000000000" w:firstRow="0" w:lastRow="0" w:firstColumn="1" w:lastColumn="0" w:oddVBand="0" w:evenVBand="0" w:oddHBand="0" w:evenHBand="0" w:firstRowFirstColumn="0" w:firstRowLastColumn="0" w:lastRowFirstColumn="0" w:lastRowLastColumn="0"/>
            <w:tcW w:w="10343" w:type="dxa"/>
          </w:tcPr>
          <w:p w14:paraId="4FD7D941" w14:textId="77777777" w:rsidR="00DE7D6A" w:rsidRPr="00256F0C" w:rsidRDefault="00DE7D6A" w:rsidP="00DE7D6A">
            <w:pPr>
              <w:tabs>
                <w:tab w:val="left" w:pos="5610"/>
              </w:tabs>
              <w:jc w:val="center"/>
              <w:rPr>
                <w:rFonts w:cstheme="minorHAnsi"/>
                <w:b w:val="0"/>
              </w:rPr>
            </w:pPr>
            <w:r w:rsidRPr="00256F0C">
              <w:rPr>
                <w:rFonts w:cstheme="minorHAnsi"/>
                <w:b w:val="0"/>
              </w:rPr>
              <w:t>Sort tasks with fast pace to maintain attention</w:t>
            </w:r>
          </w:p>
        </w:tc>
      </w:tr>
      <w:tr w:rsidR="00DE7D6A" w:rsidRPr="00256F0C" w14:paraId="07DAA5E9" w14:textId="77777777" w:rsidTr="00DE7D6A">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0343" w:type="dxa"/>
          </w:tcPr>
          <w:p w14:paraId="3FD5CB07" w14:textId="77777777" w:rsidR="00DE7D6A" w:rsidRPr="00256F0C" w:rsidRDefault="00DE7D6A" w:rsidP="00DE7D6A">
            <w:pPr>
              <w:tabs>
                <w:tab w:val="left" w:pos="5610"/>
              </w:tabs>
              <w:jc w:val="center"/>
              <w:rPr>
                <w:rFonts w:cstheme="minorHAnsi"/>
                <w:b w:val="0"/>
              </w:rPr>
            </w:pPr>
            <w:r w:rsidRPr="00256F0C">
              <w:rPr>
                <w:rFonts w:cstheme="minorHAnsi"/>
                <w:b w:val="0"/>
              </w:rPr>
              <w:t>Regular ‘brain breaks’ or attention and flow activities</w:t>
            </w:r>
          </w:p>
        </w:tc>
      </w:tr>
      <w:tr w:rsidR="00DE7D6A" w:rsidRPr="00256F0C" w14:paraId="3EA4A60E" w14:textId="77777777" w:rsidTr="00DE7D6A">
        <w:trPr>
          <w:trHeight w:val="442"/>
        </w:trPr>
        <w:tc>
          <w:tcPr>
            <w:cnfStyle w:val="001000000000" w:firstRow="0" w:lastRow="0" w:firstColumn="1" w:lastColumn="0" w:oddVBand="0" w:evenVBand="0" w:oddHBand="0" w:evenHBand="0" w:firstRowFirstColumn="0" w:firstRowLastColumn="0" w:lastRowFirstColumn="0" w:lastRowLastColumn="0"/>
            <w:tcW w:w="10343" w:type="dxa"/>
          </w:tcPr>
          <w:p w14:paraId="6A1B915E" w14:textId="77777777" w:rsidR="00DE7D6A" w:rsidRPr="00256F0C" w:rsidRDefault="00DE7D6A" w:rsidP="00DE7D6A">
            <w:pPr>
              <w:tabs>
                <w:tab w:val="left" w:pos="5610"/>
              </w:tabs>
              <w:jc w:val="center"/>
              <w:rPr>
                <w:rFonts w:cstheme="minorHAnsi"/>
                <w:b w:val="0"/>
              </w:rPr>
            </w:pPr>
            <w:r w:rsidRPr="00256F0C">
              <w:rPr>
                <w:rFonts w:cstheme="minorHAnsi"/>
                <w:b w:val="0"/>
              </w:rPr>
              <w:t>Sequencing activities</w:t>
            </w:r>
          </w:p>
        </w:tc>
      </w:tr>
      <w:tr w:rsidR="00DE7D6A" w:rsidRPr="00256F0C" w14:paraId="3E05A54A" w14:textId="77777777" w:rsidTr="00DE7D6A">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0343" w:type="dxa"/>
          </w:tcPr>
          <w:p w14:paraId="4D8337EF" w14:textId="77777777" w:rsidR="00DE7D6A" w:rsidRPr="00256F0C" w:rsidRDefault="00DE7D6A" w:rsidP="00DE7D6A">
            <w:pPr>
              <w:tabs>
                <w:tab w:val="left" w:pos="5610"/>
              </w:tabs>
              <w:jc w:val="center"/>
              <w:rPr>
                <w:rFonts w:cstheme="minorHAnsi"/>
                <w:b w:val="0"/>
              </w:rPr>
            </w:pPr>
            <w:r w:rsidRPr="00256F0C">
              <w:rPr>
                <w:rFonts w:cstheme="minorHAnsi"/>
                <w:b w:val="0"/>
              </w:rPr>
              <w:t>Use of consistent visuals or symbols for processing</w:t>
            </w:r>
          </w:p>
        </w:tc>
      </w:tr>
      <w:tr w:rsidR="00DE7D6A" w:rsidRPr="00256F0C" w14:paraId="78080FE5" w14:textId="77777777" w:rsidTr="00DE7D6A">
        <w:trPr>
          <w:trHeight w:val="442"/>
        </w:trPr>
        <w:tc>
          <w:tcPr>
            <w:cnfStyle w:val="001000000000" w:firstRow="0" w:lastRow="0" w:firstColumn="1" w:lastColumn="0" w:oddVBand="0" w:evenVBand="0" w:oddHBand="0" w:evenHBand="0" w:firstRowFirstColumn="0" w:firstRowLastColumn="0" w:lastRowFirstColumn="0" w:lastRowLastColumn="0"/>
            <w:tcW w:w="10343" w:type="dxa"/>
          </w:tcPr>
          <w:p w14:paraId="79A2DD13" w14:textId="77777777" w:rsidR="00DE7D6A" w:rsidRPr="00256F0C" w:rsidRDefault="00DE7D6A" w:rsidP="00DE7D6A">
            <w:pPr>
              <w:tabs>
                <w:tab w:val="left" w:pos="5610"/>
              </w:tabs>
              <w:jc w:val="center"/>
              <w:rPr>
                <w:rFonts w:cstheme="minorHAnsi"/>
                <w:b w:val="0"/>
              </w:rPr>
            </w:pPr>
            <w:r w:rsidRPr="00256F0C">
              <w:rPr>
                <w:rFonts w:cstheme="minorHAnsi"/>
                <w:b w:val="0"/>
              </w:rPr>
              <w:t>Alternative use of recording; diagrams, mind maps, alternative technology</w:t>
            </w:r>
          </w:p>
        </w:tc>
      </w:tr>
      <w:tr w:rsidR="00DE7D6A" w:rsidRPr="00256F0C" w14:paraId="61B3BFB7" w14:textId="77777777" w:rsidTr="00DE7D6A">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0343" w:type="dxa"/>
          </w:tcPr>
          <w:p w14:paraId="6856B6E8" w14:textId="77777777" w:rsidR="00DE7D6A" w:rsidRPr="00256F0C" w:rsidRDefault="00DE7D6A" w:rsidP="00DE7D6A">
            <w:pPr>
              <w:tabs>
                <w:tab w:val="left" w:pos="5610"/>
              </w:tabs>
              <w:jc w:val="center"/>
              <w:rPr>
                <w:rFonts w:cstheme="minorHAnsi"/>
                <w:b w:val="0"/>
              </w:rPr>
            </w:pPr>
            <w:r w:rsidRPr="00256F0C">
              <w:rPr>
                <w:rFonts w:cstheme="minorHAnsi"/>
                <w:b w:val="0"/>
              </w:rPr>
              <w:t>Use of a range of writing frames to aid organisation</w:t>
            </w:r>
          </w:p>
        </w:tc>
      </w:tr>
      <w:tr w:rsidR="00DE7D6A" w:rsidRPr="00256F0C" w14:paraId="612AFEF7" w14:textId="77777777" w:rsidTr="00DE7D6A">
        <w:trPr>
          <w:trHeight w:val="442"/>
        </w:trPr>
        <w:tc>
          <w:tcPr>
            <w:cnfStyle w:val="001000000000" w:firstRow="0" w:lastRow="0" w:firstColumn="1" w:lastColumn="0" w:oddVBand="0" w:evenVBand="0" w:oddHBand="0" w:evenHBand="0" w:firstRowFirstColumn="0" w:firstRowLastColumn="0" w:lastRowFirstColumn="0" w:lastRowLastColumn="0"/>
            <w:tcW w:w="10343" w:type="dxa"/>
          </w:tcPr>
          <w:p w14:paraId="47CEBCBA" w14:textId="77777777" w:rsidR="00DE7D6A" w:rsidRPr="00256F0C" w:rsidRDefault="00DE7D6A" w:rsidP="00DE7D6A">
            <w:pPr>
              <w:tabs>
                <w:tab w:val="left" w:pos="5610"/>
              </w:tabs>
              <w:jc w:val="center"/>
              <w:rPr>
                <w:rFonts w:cstheme="minorHAnsi"/>
                <w:b w:val="0"/>
              </w:rPr>
            </w:pPr>
            <w:r w:rsidRPr="00256F0C">
              <w:rPr>
                <w:rFonts w:cstheme="minorHAnsi"/>
                <w:b w:val="0"/>
              </w:rPr>
              <w:t>Use of IT programmes / Apps to reinforce learning. E.g. Education City / Phonics play etc.</w:t>
            </w:r>
          </w:p>
        </w:tc>
      </w:tr>
      <w:tr w:rsidR="00DE7D6A" w:rsidRPr="00256F0C" w14:paraId="6E49BEB7" w14:textId="77777777" w:rsidTr="00DE7D6A">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0343" w:type="dxa"/>
          </w:tcPr>
          <w:p w14:paraId="498429F0" w14:textId="77777777" w:rsidR="00DE7D6A" w:rsidRPr="00256F0C" w:rsidRDefault="00DE7D6A" w:rsidP="00DE7D6A">
            <w:pPr>
              <w:tabs>
                <w:tab w:val="left" w:pos="5610"/>
              </w:tabs>
              <w:jc w:val="center"/>
              <w:rPr>
                <w:rFonts w:cstheme="minorHAnsi"/>
                <w:b w:val="0"/>
              </w:rPr>
            </w:pPr>
            <w:r w:rsidRPr="00256F0C">
              <w:rPr>
                <w:rFonts w:cstheme="minorHAnsi"/>
                <w:b w:val="0"/>
              </w:rPr>
              <w:t>Use of whiteboards to support short term memory, notes / spellings / ideas</w:t>
            </w:r>
          </w:p>
        </w:tc>
      </w:tr>
      <w:tr w:rsidR="00DE7D6A" w:rsidRPr="00256F0C" w14:paraId="43389ED6" w14:textId="77777777" w:rsidTr="00DE7D6A">
        <w:trPr>
          <w:trHeight w:val="442"/>
        </w:trPr>
        <w:tc>
          <w:tcPr>
            <w:cnfStyle w:val="001000000000" w:firstRow="0" w:lastRow="0" w:firstColumn="1" w:lastColumn="0" w:oddVBand="0" w:evenVBand="0" w:oddHBand="0" w:evenHBand="0" w:firstRowFirstColumn="0" w:firstRowLastColumn="0" w:lastRowFirstColumn="0" w:lastRowLastColumn="0"/>
            <w:tcW w:w="10343" w:type="dxa"/>
          </w:tcPr>
          <w:p w14:paraId="1E266D37" w14:textId="77777777" w:rsidR="00DE7D6A" w:rsidRPr="00256F0C" w:rsidRDefault="00DE7D6A" w:rsidP="00DE7D6A">
            <w:pPr>
              <w:tabs>
                <w:tab w:val="left" w:pos="5610"/>
              </w:tabs>
              <w:jc w:val="center"/>
              <w:rPr>
                <w:rFonts w:cstheme="minorHAnsi"/>
                <w:b w:val="0"/>
              </w:rPr>
            </w:pPr>
            <w:r w:rsidRPr="00256F0C">
              <w:rPr>
                <w:rFonts w:cstheme="minorHAnsi"/>
                <w:b w:val="0"/>
              </w:rPr>
              <w:t>Content that reflects personal interest and age</w:t>
            </w:r>
          </w:p>
        </w:tc>
      </w:tr>
      <w:tr w:rsidR="00DE7D6A" w:rsidRPr="00256F0C" w14:paraId="1C8D2600" w14:textId="77777777" w:rsidTr="00DE7D6A">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0343" w:type="dxa"/>
          </w:tcPr>
          <w:p w14:paraId="6E3258FF" w14:textId="77777777" w:rsidR="00DE7D6A" w:rsidRPr="00256F0C" w:rsidRDefault="00DE7D6A" w:rsidP="00DE7D6A">
            <w:pPr>
              <w:tabs>
                <w:tab w:val="left" w:pos="5610"/>
              </w:tabs>
              <w:jc w:val="center"/>
              <w:rPr>
                <w:rFonts w:cstheme="minorHAnsi"/>
                <w:b w:val="0"/>
              </w:rPr>
            </w:pPr>
            <w:r w:rsidRPr="00256F0C">
              <w:rPr>
                <w:rFonts w:cstheme="minorHAnsi"/>
                <w:b w:val="0"/>
              </w:rPr>
              <w:t>Text presentation – bullet points / clear font / uncluttered</w:t>
            </w:r>
          </w:p>
        </w:tc>
      </w:tr>
      <w:tr w:rsidR="00DE7D6A" w:rsidRPr="00256F0C" w14:paraId="4D3A1F74" w14:textId="77777777" w:rsidTr="00DE7D6A">
        <w:trPr>
          <w:trHeight w:val="442"/>
        </w:trPr>
        <w:tc>
          <w:tcPr>
            <w:cnfStyle w:val="001000000000" w:firstRow="0" w:lastRow="0" w:firstColumn="1" w:lastColumn="0" w:oddVBand="0" w:evenVBand="0" w:oddHBand="0" w:evenHBand="0" w:firstRowFirstColumn="0" w:firstRowLastColumn="0" w:lastRowFirstColumn="0" w:lastRowLastColumn="0"/>
            <w:tcW w:w="10343" w:type="dxa"/>
          </w:tcPr>
          <w:p w14:paraId="6DF78F1C" w14:textId="77777777" w:rsidR="00DE7D6A" w:rsidRPr="00256F0C" w:rsidRDefault="00DE7D6A" w:rsidP="00DE7D6A">
            <w:pPr>
              <w:tabs>
                <w:tab w:val="left" w:pos="5610"/>
              </w:tabs>
              <w:jc w:val="center"/>
              <w:rPr>
                <w:rFonts w:cstheme="minorHAnsi"/>
                <w:b w:val="0"/>
              </w:rPr>
            </w:pPr>
            <w:r w:rsidRPr="00256F0C">
              <w:rPr>
                <w:rFonts w:cstheme="minorHAnsi"/>
                <w:b w:val="0"/>
              </w:rPr>
              <w:t>Use of a range of pictorial prompts to aid understanding and meaning</w:t>
            </w:r>
          </w:p>
        </w:tc>
      </w:tr>
      <w:tr w:rsidR="00DE7D6A" w:rsidRPr="00256F0C" w14:paraId="20F917E3" w14:textId="77777777" w:rsidTr="00DE7D6A">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0343" w:type="dxa"/>
          </w:tcPr>
          <w:p w14:paraId="49D58FC3" w14:textId="77777777" w:rsidR="00DE7D6A" w:rsidRPr="00256F0C" w:rsidRDefault="00DE7D6A" w:rsidP="00DE7D6A">
            <w:pPr>
              <w:tabs>
                <w:tab w:val="left" w:pos="5610"/>
              </w:tabs>
              <w:jc w:val="center"/>
              <w:rPr>
                <w:rFonts w:cstheme="minorHAnsi"/>
                <w:b w:val="0"/>
              </w:rPr>
            </w:pPr>
            <w:r w:rsidRPr="00256F0C">
              <w:rPr>
                <w:rFonts w:cstheme="minorHAnsi"/>
                <w:b w:val="0"/>
              </w:rPr>
              <w:t>Use of barrier games to support short memory</w:t>
            </w:r>
          </w:p>
        </w:tc>
      </w:tr>
      <w:tr w:rsidR="00DE7D6A" w:rsidRPr="00256F0C" w14:paraId="6233FBEC" w14:textId="77777777" w:rsidTr="00DE7D6A">
        <w:trPr>
          <w:trHeight w:val="442"/>
        </w:trPr>
        <w:tc>
          <w:tcPr>
            <w:cnfStyle w:val="001000000000" w:firstRow="0" w:lastRow="0" w:firstColumn="1" w:lastColumn="0" w:oddVBand="0" w:evenVBand="0" w:oddHBand="0" w:evenHBand="0" w:firstRowFirstColumn="0" w:firstRowLastColumn="0" w:lastRowFirstColumn="0" w:lastRowLastColumn="0"/>
            <w:tcW w:w="10343" w:type="dxa"/>
          </w:tcPr>
          <w:p w14:paraId="0F163676" w14:textId="77777777" w:rsidR="00DE7D6A" w:rsidRPr="00256F0C" w:rsidRDefault="00DE7D6A" w:rsidP="00DE7D6A">
            <w:pPr>
              <w:tabs>
                <w:tab w:val="left" w:pos="5610"/>
              </w:tabs>
              <w:jc w:val="center"/>
              <w:rPr>
                <w:rFonts w:cstheme="minorHAnsi"/>
                <w:b w:val="0"/>
              </w:rPr>
            </w:pPr>
            <w:r w:rsidRPr="00256F0C">
              <w:rPr>
                <w:rFonts w:cstheme="minorHAnsi"/>
                <w:b w:val="0"/>
              </w:rPr>
              <w:t>Use of closed questioning to reduce writing and demonstrate understanding</w:t>
            </w:r>
          </w:p>
        </w:tc>
      </w:tr>
      <w:tr w:rsidR="00DE7D6A" w:rsidRPr="00256F0C" w14:paraId="6457626B" w14:textId="77777777" w:rsidTr="00DE7D6A">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0343" w:type="dxa"/>
          </w:tcPr>
          <w:p w14:paraId="7F546944" w14:textId="77777777" w:rsidR="00DE7D6A" w:rsidRPr="00256F0C" w:rsidRDefault="00DE7D6A" w:rsidP="00DE7D6A">
            <w:pPr>
              <w:tabs>
                <w:tab w:val="left" w:pos="5610"/>
              </w:tabs>
              <w:jc w:val="center"/>
              <w:rPr>
                <w:rFonts w:cstheme="minorHAnsi"/>
                <w:b w:val="0"/>
              </w:rPr>
            </w:pPr>
            <w:r w:rsidRPr="00256F0C">
              <w:rPr>
                <w:rFonts w:cstheme="minorHAnsi"/>
                <w:b w:val="0"/>
              </w:rPr>
              <w:t>Repetition and overlearning to embed skills independently</w:t>
            </w:r>
          </w:p>
        </w:tc>
      </w:tr>
      <w:tr w:rsidR="00DE7D6A" w:rsidRPr="00256F0C" w14:paraId="28E01B84" w14:textId="77777777" w:rsidTr="00DE7D6A">
        <w:trPr>
          <w:trHeight w:val="442"/>
        </w:trPr>
        <w:tc>
          <w:tcPr>
            <w:cnfStyle w:val="001000000000" w:firstRow="0" w:lastRow="0" w:firstColumn="1" w:lastColumn="0" w:oddVBand="0" w:evenVBand="0" w:oddHBand="0" w:evenHBand="0" w:firstRowFirstColumn="0" w:firstRowLastColumn="0" w:lastRowFirstColumn="0" w:lastRowLastColumn="0"/>
            <w:tcW w:w="10343" w:type="dxa"/>
          </w:tcPr>
          <w:p w14:paraId="07678182" w14:textId="77777777" w:rsidR="00DE7D6A" w:rsidRPr="00256F0C" w:rsidRDefault="00DE7D6A" w:rsidP="00DE7D6A">
            <w:pPr>
              <w:tabs>
                <w:tab w:val="left" w:pos="5610"/>
              </w:tabs>
              <w:jc w:val="center"/>
              <w:rPr>
                <w:rFonts w:cstheme="minorHAnsi"/>
                <w:b w:val="0"/>
              </w:rPr>
            </w:pPr>
            <w:r w:rsidRPr="00256F0C">
              <w:rPr>
                <w:rFonts w:cstheme="minorHAnsi"/>
                <w:b w:val="0"/>
              </w:rPr>
              <w:t>Explicit modelling from staff to scaffold tasks</w:t>
            </w:r>
          </w:p>
        </w:tc>
      </w:tr>
      <w:tr w:rsidR="00DE7D6A" w:rsidRPr="00256F0C" w14:paraId="79B6E821" w14:textId="77777777" w:rsidTr="00DE7D6A">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0343" w:type="dxa"/>
          </w:tcPr>
          <w:p w14:paraId="388C4EC7" w14:textId="77777777" w:rsidR="00DE7D6A" w:rsidRPr="00256F0C" w:rsidRDefault="00DE7D6A" w:rsidP="00DE7D6A">
            <w:pPr>
              <w:tabs>
                <w:tab w:val="left" w:pos="5610"/>
              </w:tabs>
              <w:jc w:val="center"/>
              <w:rPr>
                <w:rFonts w:cstheme="minorHAnsi"/>
                <w:b w:val="0"/>
              </w:rPr>
            </w:pPr>
            <w:r w:rsidRPr="00256F0C">
              <w:rPr>
                <w:rFonts w:cstheme="minorHAnsi"/>
                <w:b w:val="0"/>
              </w:rPr>
              <w:t>Use of concrete materials to manipulate</w:t>
            </w:r>
          </w:p>
        </w:tc>
      </w:tr>
      <w:tr w:rsidR="00DE7D6A" w:rsidRPr="00256F0C" w14:paraId="4B04CB95" w14:textId="77777777" w:rsidTr="00DE7D6A">
        <w:trPr>
          <w:trHeight w:val="442"/>
        </w:trPr>
        <w:tc>
          <w:tcPr>
            <w:cnfStyle w:val="001000000000" w:firstRow="0" w:lastRow="0" w:firstColumn="1" w:lastColumn="0" w:oddVBand="0" w:evenVBand="0" w:oddHBand="0" w:evenHBand="0" w:firstRowFirstColumn="0" w:firstRowLastColumn="0" w:lastRowFirstColumn="0" w:lastRowLastColumn="0"/>
            <w:tcW w:w="10343" w:type="dxa"/>
          </w:tcPr>
          <w:p w14:paraId="78F430E5" w14:textId="77777777" w:rsidR="00DE7D6A" w:rsidRPr="00256F0C" w:rsidRDefault="00DE7D6A" w:rsidP="00DE7D6A">
            <w:pPr>
              <w:tabs>
                <w:tab w:val="left" w:pos="5610"/>
              </w:tabs>
              <w:jc w:val="center"/>
              <w:rPr>
                <w:rFonts w:cstheme="minorHAnsi"/>
                <w:b w:val="0"/>
              </w:rPr>
            </w:pPr>
            <w:r w:rsidRPr="00256F0C">
              <w:rPr>
                <w:rFonts w:cstheme="minorHAnsi"/>
                <w:b w:val="0"/>
              </w:rPr>
              <w:t>Good location of pupil / proximity to teacher or support</w:t>
            </w:r>
          </w:p>
        </w:tc>
      </w:tr>
      <w:tr w:rsidR="00DE7D6A" w:rsidRPr="00256F0C" w14:paraId="181E172E" w14:textId="77777777" w:rsidTr="00DE7D6A">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0343" w:type="dxa"/>
          </w:tcPr>
          <w:p w14:paraId="1202FFDA" w14:textId="77777777" w:rsidR="00DE7D6A" w:rsidRPr="00256F0C" w:rsidRDefault="00DE7D6A" w:rsidP="00DE7D6A">
            <w:pPr>
              <w:tabs>
                <w:tab w:val="left" w:pos="5610"/>
              </w:tabs>
              <w:jc w:val="center"/>
              <w:rPr>
                <w:rFonts w:cstheme="minorHAnsi"/>
                <w:b w:val="0"/>
              </w:rPr>
            </w:pPr>
            <w:r w:rsidRPr="00256F0C">
              <w:rPr>
                <w:rFonts w:cstheme="minorHAnsi"/>
                <w:b w:val="0"/>
              </w:rPr>
              <w:t>Individual workstation provided as well as small group place</w:t>
            </w:r>
          </w:p>
        </w:tc>
      </w:tr>
    </w:tbl>
    <w:p w14:paraId="556BF00A" w14:textId="77777777" w:rsidR="008B3C25" w:rsidRPr="00256F0C" w:rsidRDefault="00256F0C" w:rsidP="00256F0C">
      <w:pPr>
        <w:jc w:val="center"/>
        <w:rPr>
          <w:rFonts w:cstheme="minorHAnsi"/>
          <w:b/>
          <w:u w:val="single"/>
        </w:rPr>
      </w:pPr>
      <w:r w:rsidRPr="00256F0C">
        <w:rPr>
          <w:rFonts w:cstheme="minorHAnsi"/>
          <w:b/>
        </w:rPr>
        <w:t>Provision Menu</w:t>
      </w:r>
    </w:p>
    <w:p w14:paraId="28E48F8B" w14:textId="77777777" w:rsidR="008B3C25" w:rsidRPr="00256F0C" w:rsidRDefault="008B3C25" w:rsidP="008B3C25">
      <w:pPr>
        <w:jc w:val="center"/>
        <w:rPr>
          <w:rFonts w:cstheme="minorHAnsi"/>
          <w:b/>
          <w:u w:val="single"/>
        </w:rPr>
      </w:pPr>
    </w:p>
    <w:p w14:paraId="63638E27" w14:textId="77777777" w:rsidR="008B3C25" w:rsidRPr="00256F0C" w:rsidRDefault="008B3C25" w:rsidP="008B3C25">
      <w:pPr>
        <w:rPr>
          <w:rFonts w:cstheme="minorHAnsi"/>
          <w:b/>
          <w:u w:val="single"/>
        </w:rPr>
      </w:pPr>
    </w:p>
    <w:tbl>
      <w:tblPr>
        <w:tblStyle w:val="GridTable4"/>
        <w:tblpPr w:leftFromText="180" w:rightFromText="180" w:vertAnchor="text" w:horzAnchor="margin" w:tblpXSpec="center" w:tblpY="-419"/>
        <w:tblW w:w="10343" w:type="dxa"/>
        <w:jc w:val="center"/>
        <w:tblLook w:val="04A0" w:firstRow="1" w:lastRow="0" w:firstColumn="1" w:lastColumn="0" w:noHBand="0" w:noVBand="1"/>
      </w:tblPr>
      <w:tblGrid>
        <w:gridCol w:w="10343"/>
      </w:tblGrid>
      <w:tr w:rsidR="008B3C25" w:rsidRPr="00256F0C" w14:paraId="33EAD363" w14:textId="77777777" w:rsidTr="00DE7D6A">
        <w:trPr>
          <w:cnfStyle w:val="100000000000" w:firstRow="1" w:lastRow="0" w:firstColumn="0" w:lastColumn="0" w:oddVBand="0" w:evenVBand="0" w:oddHBand="0"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0343" w:type="dxa"/>
            <w:vAlign w:val="center"/>
          </w:tcPr>
          <w:p w14:paraId="7D515305" w14:textId="77777777" w:rsidR="008B3C25" w:rsidRPr="00256F0C" w:rsidRDefault="008B3C25" w:rsidP="00DE7D6A">
            <w:pPr>
              <w:tabs>
                <w:tab w:val="left" w:pos="5610"/>
              </w:tabs>
              <w:jc w:val="center"/>
              <w:rPr>
                <w:rFonts w:cstheme="minorHAnsi"/>
                <w:b w:val="0"/>
                <w:bCs w:val="0"/>
              </w:rPr>
            </w:pPr>
            <w:r w:rsidRPr="00256F0C">
              <w:rPr>
                <w:rFonts w:cstheme="minorHAnsi"/>
              </w:rPr>
              <w:lastRenderedPageBreak/>
              <w:t>COMMUNICATION AND INTERACTION</w:t>
            </w:r>
          </w:p>
        </w:tc>
      </w:tr>
      <w:tr w:rsidR="008B3C25" w:rsidRPr="00256F0C" w14:paraId="1F802152" w14:textId="77777777" w:rsidTr="00DE7D6A">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0343" w:type="dxa"/>
            <w:vAlign w:val="center"/>
          </w:tcPr>
          <w:p w14:paraId="52BC5E72" w14:textId="77777777" w:rsidR="008B3C25" w:rsidRPr="00256F0C" w:rsidRDefault="008B3C25" w:rsidP="00DE7D6A">
            <w:pPr>
              <w:tabs>
                <w:tab w:val="left" w:pos="5610"/>
              </w:tabs>
              <w:jc w:val="center"/>
              <w:rPr>
                <w:rFonts w:cstheme="minorHAnsi"/>
              </w:rPr>
            </w:pPr>
            <w:r w:rsidRPr="00256F0C">
              <w:rPr>
                <w:rFonts w:cstheme="minorHAnsi"/>
                <w:b w:val="0"/>
              </w:rPr>
              <w:t>Use of visual symbols to help process verbal information</w:t>
            </w:r>
          </w:p>
        </w:tc>
      </w:tr>
      <w:tr w:rsidR="008B3C25" w:rsidRPr="00256F0C" w14:paraId="1BDDD24F" w14:textId="77777777" w:rsidTr="00DE7D6A">
        <w:trPr>
          <w:trHeight w:val="442"/>
          <w:jc w:val="center"/>
        </w:trPr>
        <w:tc>
          <w:tcPr>
            <w:cnfStyle w:val="001000000000" w:firstRow="0" w:lastRow="0" w:firstColumn="1" w:lastColumn="0" w:oddVBand="0" w:evenVBand="0" w:oddHBand="0" w:evenHBand="0" w:firstRowFirstColumn="0" w:firstRowLastColumn="0" w:lastRowFirstColumn="0" w:lastRowLastColumn="0"/>
            <w:tcW w:w="10343" w:type="dxa"/>
            <w:vAlign w:val="center"/>
          </w:tcPr>
          <w:p w14:paraId="118AFB78" w14:textId="77777777" w:rsidR="008B3C25" w:rsidRPr="00256F0C" w:rsidRDefault="008B3C25" w:rsidP="00DE7D6A">
            <w:pPr>
              <w:tabs>
                <w:tab w:val="left" w:pos="5610"/>
              </w:tabs>
              <w:jc w:val="center"/>
              <w:rPr>
                <w:rFonts w:cstheme="minorHAnsi"/>
                <w:b w:val="0"/>
              </w:rPr>
            </w:pPr>
            <w:r w:rsidRPr="00256F0C">
              <w:rPr>
                <w:rFonts w:cstheme="minorHAnsi"/>
                <w:b w:val="0"/>
              </w:rPr>
              <w:t>Use of directional language, rather than questioning</w:t>
            </w:r>
          </w:p>
        </w:tc>
      </w:tr>
      <w:tr w:rsidR="008B3C25" w:rsidRPr="00256F0C" w14:paraId="6C3A422C" w14:textId="77777777" w:rsidTr="00DE7D6A">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0343" w:type="dxa"/>
            <w:vAlign w:val="center"/>
          </w:tcPr>
          <w:p w14:paraId="27D9DE84" w14:textId="77777777" w:rsidR="008B3C25" w:rsidRPr="00256F0C" w:rsidRDefault="008B3C25" w:rsidP="00DE7D6A">
            <w:pPr>
              <w:tabs>
                <w:tab w:val="left" w:pos="5610"/>
              </w:tabs>
              <w:jc w:val="center"/>
              <w:rPr>
                <w:rFonts w:cstheme="minorHAnsi"/>
                <w:b w:val="0"/>
              </w:rPr>
            </w:pPr>
            <w:r w:rsidRPr="00256F0C">
              <w:rPr>
                <w:rFonts w:cstheme="minorHAnsi"/>
                <w:b w:val="0"/>
              </w:rPr>
              <w:t>Use of personalised scripts to aid processing</w:t>
            </w:r>
          </w:p>
        </w:tc>
      </w:tr>
      <w:tr w:rsidR="008B3C25" w:rsidRPr="00256F0C" w14:paraId="0F6BC48A" w14:textId="77777777" w:rsidTr="00DE7D6A">
        <w:trPr>
          <w:trHeight w:val="416"/>
          <w:jc w:val="center"/>
        </w:trPr>
        <w:tc>
          <w:tcPr>
            <w:cnfStyle w:val="001000000000" w:firstRow="0" w:lastRow="0" w:firstColumn="1" w:lastColumn="0" w:oddVBand="0" w:evenVBand="0" w:oddHBand="0" w:evenHBand="0" w:firstRowFirstColumn="0" w:firstRowLastColumn="0" w:lastRowFirstColumn="0" w:lastRowLastColumn="0"/>
            <w:tcW w:w="10343" w:type="dxa"/>
            <w:vAlign w:val="center"/>
          </w:tcPr>
          <w:p w14:paraId="1209721F" w14:textId="77777777" w:rsidR="008B3C25" w:rsidRPr="00256F0C" w:rsidRDefault="008B3C25" w:rsidP="00DE7D6A">
            <w:pPr>
              <w:tabs>
                <w:tab w:val="left" w:pos="5610"/>
              </w:tabs>
              <w:jc w:val="center"/>
              <w:rPr>
                <w:rFonts w:cstheme="minorHAnsi"/>
                <w:b w:val="0"/>
              </w:rPr>
            </w:pPr>
            <w:r w:rsidRPr="00256F0C">
              <w:rPr>
                <w:rFonts w:cstheme="minorHAnsi"/>
                <w:b w:val="0"/>
              </w:rPr>
              <w:t>Repeating of scripts and prompts rather than over communicating</w:t>
            </w:r>
          </w:p>
        </w:tc>
      </w:tr>
      <w:tr w:rsidR="008B3C25" w:rsidRPr="00256F0C" w14:paraId="52D2E9A5" w14:textId="77777777" w:rsidTr="00DE7D6A">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0343" w:type="dxa"/>
            <w:vAlign w:val="center"/>
          </w:tcPr>
          <w:p w14:paraId="345F9B3B" w14:textId="77777777" w:rsidR="008B3C25" w:rsidRPr="00256F0C" w:rsidRDefault="008B3C25" w:rsidP="00DE7D6A">
            <w:pPr>
              <w:tabs>
                <w:tab w:val="left" w:pos="5610"/>
              </w:tabs>
              <w:jc w:val="center"/>
              <w:rPr>
                <w:rFonts w:cstheme="minorHAnsi"/>
                <w:b w:val="0"/>
              </w:rPr>
            </w:pPr>
            <w:r w:rsidRPr="00256F0C">
              <w:rPr>
                <w:rFonts w:cstheme="minorHAnsi"/>
                <w:b w:val="0"/>
              </w:rPr>
              <w:t>Prearranged prompts for active listening (schedule/prompt card/symbol)</w:t>
            </w:r>
          </w:p>
        </w:tc>
      </w:tr>
      <w:tr w:rsidR="008B3C25" w:rsidRPr="00256F0C" w14:paraId="6A2E4FBB" w14:textId="77777777" w:rsidTr="00DE7D6A">
        <w:trPr>
          <w:trHeight w:val="416"/>
          <w:jc w:val="center"/>
        </w:trPr>
        <w:tc>
          <w:tcPr>
            <w:cnfStyle w:val="001000000000" w:firstRow="0" w:lastRow="0" w:firstColumn="1" w:lastColumn="0" w:oddVBand="0" w:evenVBand="0" w:oddHBand="0" w:evenHBand="0" w:firstRowFirstColumn="0" w:firstRowLastColumn="0" w:lastRowFirstColumn="0" w:lastRowLastColumn="0"/>
            <w:tcW w:w="10343" w:type="dxa"/>
            <w:vAlign w:val="center"/>
          </w:tcPr>
          <w:p w14:paraId="005A362A" w14:textId="77777777" w:rsidR="008B3C25" w:rsidRPr="00256F0C" w:rsidRDefault="008B3C25" w:rsidP="00DE7D6A">
            <w:pPr>
              <w:tabs>
                <w:tab w:val="left" w:pos="5610"/>
              </w:tabs>
              <w:jc w:val="center"/>
              <w:rPr>
                <w:rFonts w:cstheme="minorHAnsi"/>
                <w:b w:val="0"/>
              </w:rPr>
            </w:pPr>
            <w:r w:rsidRPr="00256F0C">
              <w:rPr>
                <w:rFonts w:cstheme="minorHAnsi"/>
                <w:b w:val="0"/>
              </w:rPr>
              <w:t>Visualisation of key words – picture cues</w:t>
            </w:r>
          </w:p>
          <w:p w14:paraId="1FDC86DB" w14:textId="77777777" w:rsidR="008B3C25" w:rsidRPr="00256F0C" w:rsidRDefault="008B3C25" w:rsidP="00DE7D6A">
            <w:pPr>
              <w:tabs>
                <w:tab w:val="left" w:pos="5610"/>
              </w:tabs>
              <w:jc w:val="center"/>
              <w:rPr>
                <w:rFonts w:cstheme="minorHAnsi"/>
                <w:b w:val="0"/>
              </w:rPr>
            </w:pPr>
          </w:p>
        </w:tc>
      </w:tr>
      <w:tr w:rsidR="008B3C25" w:rsidRPr="00256F0C" w14:paraId="0DFF973D" w14:textId="77777777" w:rsidTr="00DE7D6A">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0343" w:type="dxa"/>
            <w:vAlign w:val="center"/>
          </w:tcPr>
          <w:p w14:paraId="0DB5AECD" w14:textId="77777777" w:rsidR="008B3C25" w:rsidRPr="00256F0C" w:rsidRDefault="008B3C25" w:rsidP="00DE7D6A">
            <w:pPr>
              <w:tabs>
                <w:tab w:val="left" w:pos="5610"/>
              </w:tabs>
              <w:jc w:val="center"/>
              <w:rPr>
                <w:rFonts w:cstheme="minorHAnsi"/>
                <w:b w:val="0"/>
              </w:rPr>
            </w:pPr>
            <w:r w:rsidRPr="00256F0C">
              <w:rPr>
                <w:rFonts w:cstheme="minorHAnsi"/>
                <w:b w:val="0"/>
              </w:rPr>
              <w:t>Concrete materials to aid multi-sensory approaches to spoken language</w:t>
            </w:r>
          </w:p>
        </w:tc>
      </w:tr>
      <w:tr w:rsidR="008B3C25" w:rsidRPr="00256F0C" w14:paraId="0812F54E" w14:textId="77777777" w:rsidTr="00DE7D6A">
        <w:trPr>
          <w:trHeight w:val="416"/>
          <w:jc w:val="center"/>
        </w:trPr>
        <w:tc>
          <w:tcPr>
            <w:cnfStyle w:val="001000000000" w:firstRow="0" w:lastRow="0" w:firstColumn="1" w:lastColumn="0" w:oddVBand="0" w:evenVBand="0" w:oddHBand="0" w:evenHBand="0" w:firstRowFirstColumn="0" w:firstRowLastColumn="0" w:lastRowFirstColumn="0" w:lastRowLastColumn="0"/>
            <w:tcW w:w="10343" w:type="dxa"/>
            <w:vAlign w:val="center"/>
          </w:tcPr>
          <w:p w14:paraId="2159AB72" w14:textId="77777777" w:rsidR="008B3C25" w:rsidRPr="00256F0C" w:rsidRDefault="008B3C25" w:rsidP="00DE7D6A">
            <w:pPr>
              <w:tabs>
                <w:tab w:val="left" w:pos="5610"/>
              </w:tabs>
              <w:jc w:val="center"/>
              <w:rPr>
                <w:rFonts w:cstheme="minorHAnsi"/>
                <w:b w:val="0"/>
              </w:rPr>
            </w:pPr>
            <w:r w:rsidRPr="00256F0C">
              <w:rPr>
                <w:rFonts w:cstheme="minorHAnsi"/>
                <w:b w:val="0"/>
              </w:rPr>
              <w:t>Checklists and task lists – adapted with visual symbols &amp; cues</w:t>
            </w:r>
          </w:p>
        </w:tc>
      </w:tr>
      <w:tr w:rsidR="008B3C25" w:rsidRPr="00256F0C" w14:paraId="3437FD52" w14:textId="77777777" w:rsidTr="00DE7D6A">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0343" w:type="dxa"/>
            <w:vAlign w:val="center"/>
          </w:tcPr>
          <w:p w14:paraId="5A597059" w14:textId="77777777" w:rsidR="008B3C25" w:rsidRPr="00256F0C" w:rsidRDefault="008B3C25" w:rsidP="00DE7D6A">
            <w:pPr>
              <w:tabs>
                <w:tab w:val="left" w:pos="5610"/>
              </w:tabs>
              <w:jc w:val="center"/>
              <w:rPr>
                <w:rFonts w:cstheme="minorHAnsi"/>
                <w:b w:val="0"/>
              </w:rPr>
            </w:pPr>
            <w:r w:rsidRPr="00256F0C">
              <w:rPr>
                <w:rFonts w:cstheme="minorHAnsi"/>
                <w:b w:val="0"/>
              </w:rPr>
              <w:t>Explicit, individualised modelling of expectations and ‘what a good one looks like’</w:t>
            </w:r>
          </w:p>
        </w:tc>
      </w:tr>
      <w:tr w:rsidR="008B3C25" w:rsidRPr="00256F0C" w14:paraId="4406F2E4" w14:textId="77777777" w:rsidTr="00DE7D6A">
        <w:trPr>
          <w:trHeight w:val="416"/>
          <w:jc w:val="center"/>
        </w:trPr>
        <w:tc>
          <w:tcPr>
            <w:cnfStyle w:val="001000000000" w:firstRow="0" w:lastRow="0" w:firstColumn="1" w:lastColumn="0" w:oddVBand="0" w:evenVBand="0" w:oddHBand="0" w:evenHBand="0" w:firstRowFirstColumn="0" w:firstRowLastColumn="0" w:lastRowFirstColumn="0" w:lastRowLastColumn="0"/>
            <w:tcW w:w="10343" w:type="dxa"/>
            <w:vAlign w:val="center"/>
          </w:tcPr>
          <w:p w14:paraId="62FDF759" w14:textId="77777777" w:rsidR="008B3C25" w:rsidRPr="00256F0C" w:rsidRDefault="008B3C25" w:rsidP="00DE7D6A">
            <w:pPr>
              <w:tabs>
                <w:tab w:val="left" w:pos="5610"/>
              </w:tabs>
              <w:jc w:val="center"/>
              <w:rPr>
                <w:rFonts w:cstheme="minorHAnsi"/>
                <w:b w:val="0"/>
              </w:rPr>
            </w:pPr>
            <w:r w:rsidRPr="00256F0C">
              <w:rPr>
                <w:rFonts w:cstheme="minorHAnsi"/>
                <w:b w:val="0"/>
              </w:rPr>
              <w:t>Non–verbal or visual feedback in place to show something has been understood</w:t>
            </w:r>
          </w:p>
        </w:tc>
      </w:tr>
      <w:tr w:rsidR="008B3C25" w:rsidRPr="00256F0C" w14:paraId="0B0B492A" w14:textId="77777777" w:rsidTr="00DE7D6A">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0343" w:type="dxa"/>
            <w:vAlign w:val="center"/>
          </w:tcPr>
          <w:p w14:paraId="59A0DB56" w14:textId="77777777" w:rsidR="008B3C25" w:rsidRPr="00256F0C" w:rsidRDefault="008B3C25" w:rsidP="00DE7D6A">
            <w:pPr>
              <w:tabs>
                <w:tab w:val="left" w:pos="5610"/>
              </w:tabs>
              <w:jc w:val="center"/>
              <w:rPr>
                <w:rFonts w:cstheme="minorHAnsi"/>
                <w:b w:val="0"/>
              </w:rPr>
            </w:pPr>
            <w:r w:rsidRPr="00256F0C">
              <w:rPr>
                <w:rFonts w:cstheme="minorHAnsi"/>
                <w:b w:val="0"/>
              </w:rPr>
              <w:t>Prompt cards to support question words (who, where, when and what)</w:t>
            </w:r>
          </w:p>
        </w:tc>
      </w:tr>
      <w:tr w:rsidR="008B3C25" w:rsidRPr="00256F0C" w14:paraId="38CFA8A1" w14:textId="77777777" w:rsidTr="00DE7D6A">
        <w:trPr>
          <w:trHeight w:val="416"/>
          <w:jc w:val="center"/>
        </w:trPr>
        <w:tc>
          <w:tcPr>
            <w:cnfStyle w:val="001000000000" w:firstRow="0" w:lastRow="0" w:firstColumn="1" w:lastColumn="0" w:oddVBand="0" w:evenVBand="0" w:oddHBand="0" w:evenHBand="0" w:firstRowFirstColumn="0" w:firstRowLastColumn="0" w:lastRowFirstColumn="0" w:lastRowLastColumn="0"/>
            <w:tcW w:w="10343" w:type="dxa"/>
            <w:vAlign w:val="center"/>
          </w:tcPr>
          <w:p w14:paraId="4B027858" w14:textId="77777777" w:rsidR="008B3C25" w:rsidRPr="00256F0C" w:rsidRDefault="008B3C25" w:rsidP="00DE7D6A">
            <w:pPr>
              <w:tabs>
                <w:tab w:val="left" w:pos="5610"/>
              </w:tabs>
              <w:jc w:val="center"/>
              <w:rPr>
                <w:rFonts w:cstheme="minorHAnsi"/>
                <w:b w:val="0"/>
              </w:rPr>
            </w:pPr>
            <w:r w:rsidRPr="00256F0C">
              <w:rPr>
                <w:rFonts w:cstheme="minorHAnsi"/>
                <w:b w:val="0"/>
              </w:rPr>
              <w:t>Access to a consistent talk partner to encourage verbal responses</w:t>
            </w:r>
          </w:p>
        </w:tc>
      </w:tr>
      <w:tr w:rsidR="008B3C25" w:rsidRPr="00256F0C" w14:paraId="66629F18" w14:textId="77777777" w:rsidTr="00DE7D6A">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0343" w:type="dxa"/>
            <w:vAlign w:val="center"/>
          </w:tcPr>
          <w:p w14:paraId="1184E81B" w14:textId="77777777" w:rsidR="008B3C25" w:rsidRPr="00256F0C" w:rsidRDefault="008B3C25" w:rsidP="00DE7D6A">
            <w:pPr>
              <w:tabs>
                <w:tab w:val="left" w:pos="5610"/>
              </w:tabs>
              <w:jc w:val="center"/>
              <w:rPr>
                <w:rFonts w:cstheme="minorHAnsi"/>
                <w:b w:val="0"/>
              </w:rPr>
            </w:pPr>
            <w:r w:rsidRPr="00256F0C">
              <w:rPr>
                <w:rFonts w:cstheme="minorHAnsi"/>
                <w:b w:val="0"/>
              </w:rPr>
              <w:t>Access to distraction free workstation</w:t>
            </w:r>
          </w:p>
          <w:p w14:paraId="32C90F74" w14:textId="77777777" w:rsidR="008B3C25" w:rsidRPr="00256F0C" w:rsidRDefault="008B3C25" w:rsidP="00DE7D6A">
            <w:pPr>
              <w:tabs>
                <w:tab w:val="left" w:pos="5610"/>
              </w:tabs>
              <w:jc w:val="center"/>
              <w:rPr>
                <w:rFonts w:cstheme="minorHAnsi"/>
                <w:b w:val="0"/>
              </w:rPr>
            </w:pPr>
          </w:p>
        </w:tc>
      </w:tr>
      <w:tr w:rsidR="008B3C25" w:rsidRPr="00256F0C" w14:paraId="36748E21" w14:textId="77777777" w:rsidTr="00DE7D6A">
        <w:trPr>
          <w:trHeight w:val="416"/>
          <w:jc w:val="center"/>
        </w:trPr>
        <w:tc>
          <w:tcPr>
            <w:cnfStyle w:val="001000000000" w:firstRow="0" w:lastRow="0" w:firstColumn="1" w:lastColumn="0" w:oddVBand="0" w:evenVBand="0" w:oddHBand="0" w:evenHBand="0" w:firstRowFirstColumn="0" w:firstRowLastColumn="0" w:lastRowFirstColumn="0" w:lastRowLastColumn="0"/>
            <w:tcW w:w="10343" w:type="dxa"/>
            <w:vAlign w:val="center"/>
          </w:tcPr>
          <w:p w14:paraId="707E4045" w14:textId="77777777" w:rsidR="008B3C25" w:rsidRPr="00256F0C" w:rsidRDefault="008B3C25" w:rsidP="00DE7D6A">
            <w:pPr>
              <w:tabs>
                <w:tab w:val="left" w:pos="5610"/>
              </w:tabs>
              <w:jc w:val="center"/>
              <w:rPr>
                <w:rFonts w:cstheme="minorHAnsi"/>
                <w:b w:val="0"/>
              </w:rPr>
            </w:pPr>
            <w:r w:rsidRPr="00256F0C">
              <w:rPr>
                <w:rFonts w:cstheme="minorHAnsi"/>
                <w:b w:val="0"/>
              </w:rPr>
              <w:t>Home/School word book of new vocabulary for home reinforcement</w:t>
            </w:r>
          </w:p>
        </w:tc>
      </w:tr>
      <w:tr w:rsidR="008B3C25" w:rsidRPr="00256F0C" w14:paraId="52FCAC42" w14:textId="77777777" w:rsidTr="00DE7D6A">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0343" w:type="dxa"/>
            <w:vAlign w:val="center"/>
          </w:tcPr>
          <w:p w14:paraId="307D5398" w14:textId="77777777" w:rsidR="008B3C25" w:rsidRPr="00256F0C" w:rsidRDefault="008B3C25" w:rsidP="00DE7D6A">
            <w:pPr>
              <w:tabs>
                <w:tab w:val="left" w:pos="5610"/>
              </w:tabs>
              <w:jc w:val="center"/>
              <w:rPr>
                <w:rFonts w:cstheme="minorHAnsi"/>
                <w:b w:val="0"/>
              </w:rPr>
            </w:pPr>
            <w:r w:rsidRPr="00256F0C">
              <w:rPr>
                <w:rFonts w:cstheme="minorHAnsi"/>
                <w:b w:val="0"/>
              </w:rPr>
              <w:t>Communication to all staff of preferred method of communication</w:t>
            </w:r>
          </w:p>
        </w:tc>
      </w:tr>
      <w:tr w:rsidR="008B3C25" w:rsidRPr="00256F0C" w14:paraId="422DA0AB" w14:textId="77777777" w:rsidTr="00DE7D6A">
        <w:trPr>
          <w:trHeight w:val="416"/>
          <w:jc w:val="center"/>
        </w:trPr>
        <w:tc>
          <w:tcPr>
            <w:cnfStyle w:val="001000000000" w:firstRow="0" w:lastRow="0" w:firstColumn="1" w:lastColumn="0" w:oddVBand="0" w:evenVBand="0" w:oddHBand="0" w:evenHBand="0" w:firstRowFirstColumn="0" w:firstRowLastColumn="0" w:lastRowFirstColumn="0" w:lastRowLastColumn="0"/>
            <w:tcW w:w="10343" w:type="dxa"/>
            <w:vAlign w:val="center"/>
          </w:tcPr>
          <w:p w14:paraId="4269491A" w14:textId="77777777" w:rsidR="008B3C25" w:rsidRPr="00256F0C" w:rsidRDefault="008B3C25" w:rsidP="00DE7D6A">
            <w:pPr>
              <w:tabs>
                <w:tab w:val="left" w:pos="5610"/>
              </w:tabs>
              <w:jc w:val="center"/>
              <w:rPr>
                <w:rFonts w:cstheme="minorHAnsi"/>
                <w:b w:val="0"/>
              </w:rPr>
            </w:pPr>
            <w:r w:rsidRPr="00256F0C">
              <w:rPr>
                <w:rFonts w:cstheme="minorHAnsi"/>
                <w:b w:val="0"/>
              </w:rPr>
              <w:t>Use of PECs</w:t>
            </w:r>
          </w:p>
          <w:p w14:paraId="5C263E37" w14:textId="77777777" w:rsidR="008B3C25" w:rsidRPr="00256F0C" w:rsidRDefault="008B3C25" w:rsidP="00DE7D6A">
            <w:pPr>
              <w:tabs>
                <w:tab w:val="left" w:pos="5610"/>
              </w:tabs>
              <w:jc w:val="center"/>
              <w:rPr>
                <w:rFonts w:cstheme="minorHAnsi"/>
                <w:b w:val="0"/>
              </w:rPr>
            </w:pPr>
          </w:p>
        </w:tc>
      </w:tr>
      <w:tr w:rsidR="008B3C25" w:rsidRPr="00256F0C" w14:paraId="2DC7487C" w14:textId="77777777" w:rsidTr="00DE7D6A">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0343" w:type="dxa"/>
            <w:vAlign w:val="center"/>
          </w:tcPr>
          <w:p w14:paraId="6B798E0B" w14:textId="77777777" w:rsidR="008B3C25" w:rsidRPr="00256F0C" w:rsidRDefault="008B3C25" w:rsidP="00DE7D6A">
            <w:pPr>
              <w:tabs>
                <w:tab w:val="left" w:pos="5610"/>
              </w:tabs>
              <w:jc w:val="center"/>
              <w:rPr>
                <w:rFonts w:cstheme="minorHAnsi"/>
                <w:b w:val="0"/>
              </w:rPr>
            </w:pPr>
            <w:r w:rsidRPr="00256F0C">
              <w:rPr>
                <w:rFonts w:cstheme="minorHAnsi"/>
                <w:b w:val="0"/>
              </w:rPr>
              <w:t>Word wall in class which is visually reinforced</w:t>
            </w:r>
          </w:p>
          <w:p w14:paraId="314B389A" w14:textId="77777777" w:rsidR="008B3C25" w:rsidRPr="00256F0C" w:rsidRDefault="008B3C25" w:rsidP="00DE7D6A">
            <w:pPr>
              <w:tabs>
                <w:tab w:val="left" w:pos="5610"/>
              </w:tabs>
              <w:jc w:val="center"/>
              <w:rPr>
                <w:rFonts w:cstheme="minorHAnsi"/>
                <w:b w:val="0"/>
              </w:rPr>
            </w:pPr>
          </w:p>
        </w:tc>
      </w:tr>
      <w:tr w:rsidR="008B3C25" w:rsidRPr="00256F0C" w14:paraId="65ADA0C1" w14:textId="77777777" w:rsidTr="00DE7D6A">
        <w:trPr>
          <w:trHeight w:val="416"/>
          <w:jc w:val="center"/>
        </w:trPr>
        <w:tc>
          <w:tcPr>
            <w:cnfStyle w:val="001000000000" w:firstRow="0" w:lastRow="0" w:firstColumn="1" w:lastColumn="0" w:oddVBand="0" w:evenVBand="0" w:oddHBand="0" w:evenHBand="0" w:firstRowFirstColumn="0" w:firstRowLastColumn="0" w:lastRowFirstColumn="0" w:lastRowLastColumn="0"/>
            <w:tcW w:w="10343" w:type="dxa"/>
            <w:vAlign w:val="center"/>
          </w:tcPr>
          <w:p w14:paraId="51347D09" w14:textId="77777777" w:rsidR="008B3C25" w:rsidRPr="00256F0C" w:rsidRDefault="008B3C25" w:rsidP="00DE7D6A">
            <w:pPr>
              <w:tabs>
                <w:tab w:val="left" w:pos="5610"/>
              </w:tabs>
              <w:jc w:val="center"/>
              <w:rPr>
                <w:rFonts w:cstheme="minorHAnsi"/>
                <w:b w:val="0"/>
              </w:rPr>
            </w:pPr>
            <w:r w:rsidRPr="00256F0C">
              <w:rPr>
                <w:rFonts w:cstheme="minorHAnsi"/>
                <w:b w:val="0"/>
              </w:rPr>
              <w:t>Personalised washing line of vocabulary that is subject specific</w:t>
            </w:r>
          </w:p>
        </w:tc>
      </w:tr>
    </w:tbl>
    <w:p w14:paraId="50FCE7D3" w14:textId="77777777" w:rsidR="008B3C25" w:rsidRPr="00256F0C" w:rsidRDefault="008B3C25" w:rsidP="008B3C25">
      <w:pPr>
        <w:tabs>
          <w:tab w:val="left" w:pos="8490"/>
        </w:tabs>
        <w:rPr>
          <w:rFonts w:cstheme="minorHAnsi"/>
          <w:u w:val="single"/>
        </w:rPr>
      </w:pPr>
    </w:p>
    <w:p w14:paraId="11567015" w14:textId="77777777" w:rsidR="008B3C25" w:rsidRPr="00256F0C" w:rsidRDefault="008B3C25" w:rsidP="008B3C25">
      <w:pPr>
        <w:overflowPunct w:val="0"/>
        <w:autoSpaceDE w:val="0"/>
        <w:autoSpaceDN w:val="0"/>
        <w:adjustRightInd w:val="0"/>
        <w:spacing w:after="0" w:line="240" w:lineRule="auto"/>
        <w:textAlignment w:val="baseline"/>
        <w:rPr>
          <w:rFonts w:cstheme="minorHAnsi"/>
          <w:b/>
        </w:rPr>
      </w:pPr>
    </w:p>
    <w:p w14:paraId="3C1694B8" w14:textId="77777777" w:rsidR="008B3C25" w:rsidRDefault="008B3C25" w:rsidP="007C5472">
      <w:pPr>
        <w:overflowPunct w:val="0"/>
        <w:autoSpaceDE w:val="0"/>
        <w:autoSpaceDN w:val="0"/>
        <w:adjustRightInd w:val="0"/>
        <w:spacing w:after="0" w:line="240" w:lineRule="auto"/>
        <w:ind w:left="-567"/>
        <w:textAlignment w:val="baseline"/>
        <w:rPr>
          <w:rFonts w:cstheme="minorHAnsi"/>
          <w:b/>
        </w:rPr>
      </w:pPr>
    </w:p>
    <w:p w14:paraId="49542E6F" w14:textId="77777777" w:rsidR="00005856" w:rsidRDefault="00005856" w:rsidP="007C5472">
      <w:pPr>
        <w:overflowPunct w:val="0"/>
        <w:autoSpaceDE w:val="0"/>
        <w:autoSpaceDN w:val="0"/>
        <w:adjustRightInd w:val="0"/>
        <w:spacing w:after="0" w:line="240" w:lineRule="auto"/>
        <w:ind w:left="-567"/>
        <w:textAlignment w:val="baseline"/>
        <w:rPr>
          <w:rFonts w:cstheme="minorHAnsi"/>
          <w:b/>
        </w:rPr>
      </w:pPr>
    </w:p>
    <w:p w14:paraId="3D863F20" w14:textId="77777777" w:rsidR="00005856" w:rsidRDefault="00005856" w:rsidP="007C5472">
      <w:pPr>
        <w:overflowPunct w:val="0"/>
        <w:autoSpaceDE w:val="0"/>
        <w:autoSpaceDN w:val="0"/>
        <w:adjustRightInd w:val="0"/>
        <w:spacing w:after="0" w:line="240" w:lineRule="auto"/>
        <w:ind w:left="-567"/>
        <w:textAlignment w:val="baseline"/>
        <w:rPr>
          <w:rFonts w:cstheme="minorHAnsi"/>
          <w:b/>
        </w:rPr>
      </w:pPr>
    </w:p>
    <w:p w14:paraId="6230908E" w14:textId="77777777" w:rsidR="00005856" w:rsidRPr="00256F0C" w:rsidRDefault="00005856" w:rsidP="007C5472">
      <w:pPr>
        <w:overflowPunct w:val="0"/>
        <w:autoSpaceDE w:val="0"/>
        <w:autoSpaceDN w:val="0"/>
        <w:adjustRightInd w:val="0"/>
        <w:spacing w:after="0" w:line="240" w:lineRule="auto"/>
        <w:ind w:left="-567"/>
        <w:textAlignment w:val="baseline"/>
        <w:rPr>
          <w:rFonts w:cstheme="minorHAnsi"/>
          <w:b/>
        </w:rPr>
      </w:pPr>
    </w:p>
    <w:p w14:paraId="7C2680EF" w14:textId="77777777" w:rsidR="008B3C25" w:rsidRPr="00256F0C" w:rsidRDefault="008B3C25" w:rsidP="007C5472">
      <w:pPr>
        <w:overflowPunct w:val="0"/>
        <w:autoSpaceDE w:val="0"/>
        <w:autoSpaceDN w:val="0"/>
        <w:adjustRightInd w:val="0"/>
        <w:spacing w:after="0" w:line="240" w:lineRule="auto"/>
        <w:ind w:left="-567"/>
        <w:textAlignment w:val="baseline"/>
        <w:rPr>
          <w:rFonts w:cstheme="minorHAnsi"/>
          <w:b/>
        </w:rPr>
      </w:pPr>
    </w:p>
    <w:p w14:paraId="6C2D397F" w14:textId="77777777" w:rsidR="00256F0C" w:rsidRPr="00256F0C" w:rsidRDefault="00256F0C" w:rsidP="007C5472">
      <w:pPr>
        <w:overflowPunct w:val="0"/>
        <w:autoSpaceDE w:val="0"/>
        <w:autoSpaceDN w:val="0"/>
        <w:adjustRightInd w:val="0"/>
        <w:spacing w:after="0" w:line="240" w:lineRule="auto"/>
        <w:ind w:left="-567"/>
        <w:textAlignment w:val="baseline"/>
        <w:rPr>
          <w:rFonts w:cstheme="minorHAnsi"/>
          <w:b/>
        </w:rPr>
      </w:pPr>
    </w:p>
    <w:p w14:paraId="1E03B3E7" w14:textId="77777777" w:rsidR="00256F0C" w:rsidRPr="00256F0C" w:rsidRDefault="00256F0C" w:rsidP="007C5472">
      <w:pPr>
        <w:overflowPunct w:val="0"/>
        <w:autoSpaceDE w:val="0"/>
        <w:autoSpaceDN w:val="0"/>
        <w:adjustRightInd w:val="0"/>
        <w:spacing w:after="0" w:line="240" w:lineRule="auto"/>
        <w:ind w:left="-567"/>
        <w:textAlignment w:val="baseline"/>
        <w:rPr>
          <w:rFonts w:cstheme="minorHAnsi"/>
          <w:b/>
        </w:rPr>
      </w:pPr>
    </w:p>
    <w:p w14:paraId="0F1954A7" w14:textId="77777777" w:rsidR="00256F0C" w:rsidRPr="00256F0C" w:rsidRDefault="00256F0C" w:rsidP="007C5472">
      <w:pPr>
        <w:overflowPunct w:val="0"/>
        <w:autoSpaceDE w:val="0"/>
        <w:autoSpaceDN w:val="0"/>
        <w:adjustRightInd w:val="0"/>
        <w:spacing w:after="0" w:line="240" w:lineRule="auto"/>
        <w:ind w:left="-567"/>
        <w:textAlignment w:val="baseline"/>
        <w:rPr>
          <w:rFonts w:cstheme="minorHAnsi"/>
          <w:b/>
        </w:rPr>
      </w:pPr>
    </w:p>
    <w:p w14:paraId="59D132D4" w14:textId="77777777" w:rsidR="00256F0C" w:rsidRPr="00256F0C" w:rsidRDefault="00256F0C" w:rsidP="007C5472">
      <w:pPr>
        <w:overflowPunct w:val="0"/>
        <w:autoSpaceDE w:val="0"/>
        <w:autoSpaceDN w:val="0"/>
        <w:adjustRightInd w:val="0"/>
        <w:spacing w:after="0" w:line="240" w:lineRule="auto"/>
        <w:ind w:left="-567"/>
        <w:textAlignment w:val="baseline"/>
        <w:rPr>
          <w:rFonts w:cstheme="minorHAnsi"/>
          <w:b/>
        </w:rPr>
      </w:pPr>
    </w:p>
    <w:p w14:paraId="4997D6A4" w14:textId="77777777" w:rsidR="00256F0C" w:rsidRPr="00256F0C" w:rsidRDefault="00256F0C" w:rsidP="007C5472">
      <w:pPr>
        <w:overflowPunct w:val="0"/>
        <w:autoSpaceDE w:val="0"/>
        <w:autoSpaceDN w:val="0"/>
        <w:adjustRightInd w:val="0"/>
        <w:spacing w:after="0" w:line="240" w:lineRule="auto"/>
        <w:ind w:left="-567"/>
        <w:textAlignment w:val="baseline"/>
        <w:rPr>
          <w:rFonts w:cstheme="minorHAnsi"/>
          <w:b/>
        </w:rPr>
      </w:pPr>
    </w:p>
    <w:p w14:paraId="6112336F" w14:textId="77777777" w:rsidR="00256F0C" w:rsidRPr="00256F0C" w:rsidRDefault="00256F0C" w:rsidP="007C5472">
      <w:pPr>
        <w:overflowPunct w:val="0"/>
        <w:autoSpaceDE w:val="0"/>
        <w:autoSpaceDN w:val="0"/>
        <w:adjustRightInd w:val="0"/>
        <w:spacing w:after="0" w:line="240" w:lineRule="auto"/>
        <w:ind w:left="-567"/>
        <w:textAlignment w:val="baseline"/>
        <w:rPr>
          <w:rFonts w:cstheme="minorHAnsi"/>
          <w:b/>
        </w:rPr>
      </w:pPr>
    </w:p>
    <w:p w14:paraId="124C0BB5" w14:textId="77777777" w:rsidR="00256F0C" w:rsidRPr="00256F0C" w:rsidRDefault="00256F0C" w:rsidP="007C5472">
      <w:pPr>
        <w:overflowPunct w:val="0"/>
        <w:autoSpaceDE w:val="0"/>
        <w:autoSpaceDN w:val="0"/>
        <w:adjustRightInd w:val="0"/>
        <w:spacing w:after="0" w:line="240" w:lineRule="auto"/>
        <w:ind w:left="-567"/>
        <w:textAlignment w:val="baseline"/>
        <w:rPr>
          <w:rFonts w:cstheme="minorHAnsi"/>
          <w:b/>
        </w:rPr>
      </w:pPr>
    </w:p>
    <w:p w14:paraId="0A69E531" w14:textId="77777777" w:rsidR="00256F0C" w:rsidRPr="00256F0C" w:rsidRDefault="00256F0C" w:rsidP="007C5472">
      <w:pPr>
        <w:overflowPunct w:val="0"/>
        <w:autoSpaceDE w:val="0"/>
        <w:autoSpaceDN w:val="0"/>
        <w:adjustRightInd w:val="0"/>
        <w:spacing w:after="0" w:line="240" w:lineRule="auto"/>
        <w:ind w:left="-567"/>
        <w:textAlignment w:val="baseline"/>
        <w:rPr>
          <w:rFonts w:cstheme="minorHAnsi"/>
          <w:b/>
        </w:rPr>
      </w:pPr>
    </w:p>
    <w:p w14:paraId="1B8A3263" w14:textId="77777777" w:rsidR="00256F0C" w:rsidRPr="00256F0C" w:rsidRDefault="00256F0C" w:rsidP="007C5472">
      <w:pPr>
        <w:overflowPunct w:val="0"/>
        <w:autoSpaceDE w:val="0"/>
        <w:autoSpaceDN w:val="0"/>
        <w:adjustRightInd w:val="0"/>
        <w:spacing w:after="0" w:line="240" w:lineRule="auto"/>
        <w:ind w:left="-567"/>
        <w:textAlignment w:val="baseline"/>
        <w:rPr>
          <w:rFonts w:cstheme="minorHAnsi"/>
          <w:b/>
        </w:rPr>
      </w:pPr>
    </w:p>
    <w:p w14:paraId="1FBBD28A" w14:textId="77777777" w:rsidR="00256F0C" w:rsidRPr="00256F0C" w:rsidRDefault="00256F0C" w:rsidP="007C5472">
      <w:pPr>
        <w:overflowPunct w:val="0"/>
        <w:autoSpaceDE w:val="0"/>
        <w:autoSpaceDN w:val="0"/>
        <w:adjustRightInd w:val="0"/>
        <w:spacing w:after="0" w:line="240" w:lineRule="auto"/>
        <w:ind w:left="-567"/>
        <w:textAlignment w:val="baseline"/>
        <w:rPr>
          <w:rFonts w:cstheme="minorHAnsi"/>
          <w:b/>
        </w:rPr>
      </w:pPr>
    </w:p>
    <w:tbl>
      <w:tblPr>
        <w:tblStyle w:val="GridTable4"/>
        <w:tblpPr w:leftFromText="181" w:rightFromText="181" w:vertAnchor="text" w:horzAnchor="margin" w:tblpXSpec="center" w:tblpY="-329"/>
        <w:tblW w:w="10343" w:type="dxa"/>
        <w:jc w:val="center"/>
        <w:tblLook w:val="04A0" w:firstRow="1" w:lastRow="0" w:firstColumn="1" w:lastColumn="0" w:noHBand="0" w:noVBand="1"/>
      </w:tblPr>
      <w:tblGrid>
        <w:gridCol w:w="10343"/>
      </w:tblGrid>
      <w:tr w:rsidR="00005856" w:rsidRPr="00256F0C" w14:paraId="2E238639" w14:textId="77777777" w:rsidTr="00DE7D6A">
        <w:trPr>
          <w:cnfStyle w:val="100000000000" w:firstRow="1" w:lastRow="0" w:firstColumn="0" w:lastColumn="0" w:oddVBand="0" w:evenVBand="0" w:oddHBand="0"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0388B20E" w14:textId="77777777" w:rsidR="00005856" w:rsidRPr="00256F0C" w:rsidRDefault="00005856" w:rsidP="00DE7D6A">
            <w:pPr>
              <w:tabs>
                <w:tab w:val="left" w:pos="5610"/>
              </w:tabs>
              <w:jc w:val="center"/>
              <w:rPr>
                <w:rFonts w:cstheme="minorHAnsi"/>
                <w:b w:val="0"/>
                <w:bCs w:val="0"/>
              </w:rPr>
            </w:pPr>
            <w:r w:rsidRPr="00256F0C">
              <w:rPr>
                <w:rFonts w:cstheme="minorHAnsi"/>
              </w:rPr>
              <w:lastRenderedPageBreak/>
              <w:t>SOCIAL, EMOTIONAL AND MENTAL HEALTH</w:t>
            </w:r>
          </w:p>
        </w:tc>
      </w:tr>
      <w:tr w:rsidR="00005856" w:rsidRPr="00256F0C" w14:paraId="0B216717" w14:textId="77777777" w:rsidTr="00DE7D6A">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23E108F5" w14:textId="77777777" w:rsidR="00005856" w:rsidRPr="00256F0C" w:rsidRDefault="00005856" w:rsidP="00DE7D6A">
            <w:pPr>
              <w:tabs>
                <w:tab w:val="left" w:pos="5610"/>
              </w:tabs>
              <w:jc w:val="center"/>
              <w:rPr>
                <w:rFonts w:cstheme="minorHAnsi"/>
                <w:b w:val="0"/>
              </w:rPr>
            </w:pPr>
            <w:r w:rsidRPr="00256F0C">
              <w:rPr>
                <w:rFonts w:cstheme="minorHAnsi"/>
                <w:b w:val="0"/>
              </w:rPr>
              <w:t>Visualisation of code of conduct, school values, targets and rules for referral</w:t>
            </w:r>
          </w:p>
        </w:tc>
      </w:tr>
      <w:tr w:rsidR="00005856" w:rsidRPr="00256F0C" w14:paraId="134BDE62" w14:textId="77777777" w:rsidTr="00DE7D6A">
        <w:trPr>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1B7C86CB" w14:textId="77777777" w:rsidR="00005856" w:rsidRPr="00256F0C" w:rsidRDefault="00005856" w:rsidP="00DE7D6A">
            <w:pPr>
              <w:tabs>
                <w:tab w:val="left" w:pos="5610"/>
              </w:tabs>
              <w:jc w:val="center"/>
              <w:rPr>
                <w:rFonts w:cstheme="minorHAnsi"/>
                <w:b w:val="0"/>
              </w:rPr>
            </w:pPr>
            <w:r w:rsidRPr="00256F0C">
              <w:rPr>
                <w:rFonts w:cstheme="minorHAnsi"/>
                <w:b w:val="0"/>
              </w:rPr>
              <w:t>Removal from whole class ‘ladder’ if on personalised behaviour programme</w:t>
            </w:r>
          </w:p>
        </w:tc>
      </w:tr>
      <w:tr w:rsidR="00005856" w:rsidRPr="00256F0C" w14:paraId="343B8426" w14:textId="77777777" w:rsidTr="00DE7D6A">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609F17C3" w14:textId="77777777" w:rsidR="00005856" w:rsidRPr="00256F0C" w:rsidRDefault="00005856" w:rsidP="00DE7D6A">
            <w:pPr>
              <w:tabs>
                <w:tab w:val="left" w:pos="5610"/>
              </w:tabs>
              <w:jc w:val="center"/>
              <w:rPr>
                <w:rFonts w:cstheme="minorHAnsi"/>
                <w:b w:val="0"/>
              </w:rPr>
            </w:pPr>
            <w:r w:rsidRPr="00256F0C">
              <w:rPr>
                <w:rFonts w:cstheme="minorHAnsi"/>
                <w:b w:val="0"/>
              </w:rPr>
              <w:t>Calming background music if appropriate</w:t>
            </w:r>
          </w:p>
          <w:p w14:paraId="525F7C97" w14:textId="77777777" w:rsidR="00005856" w:rsidRPr="00256F0C" w:rsidRDefault="00005856" w:rsidP="00DE7D6A">
            <w:pPr>
              <w:tabs>
                <w:tab w:val="left" w:pos="5610"/>
              </w:tabs>
              <w:jc w:val="center"/>
              <w:rPr>
                <w:rFonts w:cstheme="minorHAnsi"/>
                <w:b w:val="0"/>
              </w:rPr>
            </w:pPr>
          </w:p>
        </w:tc>
      </w:tr>
      <w:tr w:rsidR="00005856" w:rsidRPr="00256F0C" w14:paraId="1E76A85A" w14:textId="77777777" w:rsidTr="00DE7D6A">
        <w:trPr>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6A4970BB" w14:textId="77777777" w:rsidR="00005856" w:rsidRPr="00256F0C" w:rsidRDefault="00005856" w:rsidP="00DE7D6A">
            <w:pPr>
              <w:tabs>
                <w:tab w:val="left" w:pos="5610"/>
              </w:tabs>
              <w:jc w:val="center"/>
              <w:rPr>
                <w:rFonts w:cstheme="minorHAnsi"/>
                <w:b w:val="0"/>
              </w:rPr>
            </w:pPr>
            <w:r w:rsidRPr="00256F0C">
              <w:rPr>
                <w:rFonts w:cstheme="minorHAnsi"/>
                <w:b w:val="0"/>
              </w:rPr>
              <w:t xml:space="preserve">Positions of responsibility given to increase self-esteem </w:t>
            </w:r>
          </w:p>
        </w:tc>
      </w:tr>
      <w:tr w:rsidR="00005856" w:rsidRPr="00256F0C" w14:paraId="36024979" w14:textId="77777777" w:rsidTr="00DE7D6A">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4925462F" w14:textId="77777777" w:rsidR="00005856" w:rsidRPr="00256F0C" w:rsidRDefault="00005856" w:rsidP="00DE7D6A">
            <w:pPr>
              <w:tabs>
                <w:tab w:val="left" w:pos="5610"/>
              </w:tabs>
              <w:jc w:val="center"/>
              <w:rPr>
                <w:rFonts w:cstheme="minorHAnsi"/>
                <w:b w:val="0"/>
              </w:rPr>
            </w:pPr>
            <w:r w:rsidRPr="00256F0C">
              <w:rPr>
                <w:rFonts w:cstheme="minorHAnsi"/>
                <w:b w:val="0"/>
              </w:rPr>
              <w:t>Regular brain breaks and legitimate moving around activities</w:t>
            </w:r>
          </w:p>
        </w:tc>
      </w:tr>
      <w:tr w:rsidR="00005856" w:rsidRPr="00256F0C" w14:paraId="1CCC4A61" w14:textId="77777777" w:rsidTr="00DE7D6A">
        <w:trPr>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10C97CFA" w14:textId="77777777" w:rsidR="00005856" w:rsidRPr="00256F0C" w:rsidRDefault="00005856" w:rsidP="00DE7D6A">
            <w:pPr>
              <w:tabs>
                <w:tab w:val="left" w:pos="5610"/>
              </w:tabs>
              <w:jc w:val="center"/>
              <w:rPr>
                <w:rFonts w:cstheme="minorHAnsi"/>
                <w:b w:val="0"/>
              </w:rPr>
            </w:pPr>
            <w:r w:rsidRPr="00256F0C">
              <w:rPr>
                <w:rFonts w:cstheme="minorHAnsi"/>
                <w:b w:val="0"/>
              </w:rPr>
              <w:t xml:space="preserve">Kinaesthetic learning activities and practical experiential activities  </w:t>
            </w:r>
          </w:p>
        </w:tc>
      </w:tr>
      <w:tr w:rsidR="00005856" w:rsidRPr="00256F0C" w14:paraId="351DA16D" w14:textId="77777777" w:rsidTr="00DE7D6A">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644E309F" w14:textId="77777777" w:rsidR="00005856" w:rsidRPr="00256F0C" w:rsidRDefault="00005856" w:rsidP="00DE7D6A">
            <w:pPr>
              <w:tabs>
                <w:tab w:val="left" w:pos="5610"/>
              </w:tabs>
              <w:jc w:val="center"/>
              <w:rPr>
                <w:rFonts w:cstheme="minorHAnsi"/>
                <w:b w:val="0"/>
              </w:rPr>
            </w:pPr>
            <w:r w:rsidRPr="00256F0C">
              <w:rPr>
                <w:rFonts w:cstheme="minorHAnsi"/>
                <w:b w:val="0"/>
              </w:rPr>
              <w:t xml:space="preserve">Use of comment cards to minimise calling out </w:t>
            </w:r>
          </w:p>
          <w:p w14:paraId="26AC253F" w14:textId="77777777" w:rsidR="00005856" w:rsidRPr="00256F0C" w:rsidRDefault="00005856" w:rsidP="00DE7D6A">
            <w:pPr>
              <w:tabs>
                <w:tab w:val="left" w:pos="5610"/>
              </w:tabs>
              <w:jc w:val="center"/>
              <w:rPr>
                <w:rFonts w:cstheme="minorHAnsi"/>
                <w:b w:val="0"/>
              </w:rPr>
            </w:pPr>
          </w:p>
        </w:tc>
      </w:tr>
      <w:tr w:rsidR="00005856" w:rsidRPr="00256F0C" w14:paraId="7D001449" w14:textId="77777777" w:rsidTr="00DE7D6A">
        <w:trPr>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4CC6ADA3" w14:textId="77777777" w:rsidR="00005856" w:rsidRPr="00256F0C" w:rsidRDefault="00005856" w:rsidP="00DE7D6A">
            <w:pPr>
              <w:tabs>
                <w:tab w:val="left" w:pos="5610"/>
              </w:tabs>
              <w:jc w:val="center"/>
              <w:rPr>
                <w:rFonts w:cstheme="minorHAnsi"/>
                <w:b w:val="0"/>
              </w:rPr>
            </w:pPr>
            <w:r w:rsidRPr="00256F0C">
              <w:rPr>
                <w:rFonts w:cstheme="minorHAnsi"/>
                <w:b w:val="0"/>
              </w:rPr>
              <w:t xml:space="preserve">Provide alternative seating for carpet times </w:t>
            </w:r>
          </w:p>
        </w:tc>
      </w:tr>
      <w:tr w:rsidR="00005856" w:rsidRPr="00256F0C" w14:paraId="21DB1D1C" w14:textId="77777777" w:rsidTr="00DE7D6A">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07173F11" w14:textId="77777777" w:rsidR="00005856" w:rsidRPr="00256F0C" w:rsidRDefault="00005856" w:rsidP="00DE7D6A">
            <w:pPr>
              <w:tabs>
                <w:tab w:val="left" w:pos="5610"/>
              </w:tabs>
              <w:jc w:val="center"/>
              <w:rPr>
                <w:rFonts w:cstheme="minorHAnsi"/>
                <w:b w:val="0"/>
              </w:rPr>
            </w:pPr>
            <w:r w:rsidRPr="00256F0C">
              <w:rPr>
                <w:rFonts w:cstheme="minorHAnsi"/>
                <w:b w:val="0"/>
              </w:rPr>
              <w:t xml:space="preserve">Legitimate ‘fiddle toys’ for inputs and times of extended talking </w:t>
            </w:r>
          </w:p>
        </w:tc>
      </w:tr>
      <w:tr w:rsidR="00005856" w:rsidRPr="00256F0C" w14:paraId="70B67115" w14:textId="77777777" w:rsidTr="00DE7D6A">
        <w:trPr>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6DF87BE8" w14:textId="77777777" w:rsidR="00005856" w:rsidRPr="00256F0C" w:rsidRDefault="00005856" w:rsidP="00DE7D6A">
            <w:pPr>
              <w:tabs>
                <w:tab w:val="left" w:pos="5610"/>
              </w:tabs>
              <w:jc w:val="center"/>
              <w:rPr>
                <w:rFonts w:cstheme="minorHAnsi"/>
                <w:b w:val="0"/>
              </w:rPr>
            </w:pPr>
            <w:r w:rsidRPr="00256F0C">
              <w:rPr>
                <w:rFonts w:cstheme="minorHAnsi"/>
                <w:b w:val="0"/>
              </w:rPr>
              <w:t>Not extending times of work – stick to set times so pupil can stop</w:t>
            </w:r>
          </w:p>
        </w:tc>
      </w:tr>
      <w:tr w:rsidR="00005856" w:rsidRPr="00256F0C" w14:paraId="551168AD" w14:textId="77777777" w:rsidTr="00DE7D6A">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221D31EF" w14:textId="77777777" w:rsidR="00005856" w:rsidRPr="00256F0C" w:rsidRDefault="00005856" w:rsidP="00DE7D6A">
            <w:pPr>
              <w:tabs>
                <w:tab w:val="left" w:pos="5610"/>
              </w:tabs>
              <w:jc w:val="center"/>
              <w:rPr>
                <w:rFonts w:cstheme="minorHAnsi"/>
                <w:b w:val="0"/>
              </w:rPr>
            </w:pPr>
            <w:r w:rsidRPr="00256F0C">
              <w:rPr>
                <w:rFonts w:cstheme="minorHAnsi"/>
                <w:b w:val="0"/>
              </w:rPr>
              <w:t xml:space="preserve">Chunk instructions and support with visual cues </w:t>
            </w:r>
          </w:p>
        </w:tc>
      </w:tr>
      <w:tr w:rsidR="00005856" w:rsidRPr="00256F0C" w14:paraId="78B74937" w14:textId="77777777" w:rsidTr="00DE7D6A">
        <w:trPr>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17E9A04C" w14:textId="77777777" w:rsidR="00005856" w:rsidRPr="00256F0C" w:rsidRDefault="00005856" w:rsidP="00DE7D6A">
            <w:pPr>
              <w:tabs>
                <w:tab w:val="left" w:pos="5610"/>
              </w:tabs>
              <w:jc w:val="center"/>
              <w:rPr>
                <w:rFonts w:cstheme="minorHAnsi"/>
                <w:b w:val="0"/>
              </w:rPr>
            </w:pPr>
            <w:r w:rsidRPr="00256F0C">
              <w:rPr>
                <w:rFonts w:cstheme="minorHAnsi"/>
                <w:b w:val="0"/>
              </w:rPr>
              <w:t>Allocate more than one space within the class to allow pupil to move without asking</w:t>
            </w:r>
          </w:p>
        </w:tc>
      </w:tr>
      <w:tr w:rsidR="00005856" w:rsidRPr="00256F0C" w14:paraId="275424B1" w14:textId="77777777" w:rsidTr="00DE7D6A">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2A80B95E" w14:textId="77777777" w:rsidR="00005856" w:rsidRPr="00256F0C" w:rsidRDefault="00005856" w:rsidP="00DE7D6A">
            <w:pPr>
              <w:tabs>
                <w:tab w:val="left" w:pos="5610"/>
              </w:tabs>
              <w:jc w:val="center"/>
              <w:rPr>
                <w:rFonts w:cstheme="minorHAnsi"/>
                <w:b w:val="0"/>
              </w:rPr>
            </w:pPr>
            <w:r w:rsidRPr="00256F0C">
              <w:rPr>
                <w:rFonts w:cstheme="minorHAnsi"/>
                <w:b w:val="0"/>
              </w:rPr>
              <w:t>Stick to visual sand or digital timers</w:t>
            </w:r>
          </w:p>
        </w:tc>
      </w:tr>
      <w:tr w:rsidR="00005856" w:rsidRPr="00256F0C" w14:paraId="26DDB8F5" w14:textId="77777777" w:rsidTr="00DE7D6A">
        <w:trPr>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62105019" w14:textId="77777777" w:rsidR="00005856" w:rsidRPr="00256F0C" w:rsidRDefault="00005856" w:rsidP="00DE7D6A">
            <w:pPr>
              <w:tabs>
                <w:tab w:val="left" w:pos="5610"/>
              </w:tabs>
              <w:jc w:val="center"/>
              <w:rPr>
                <w:rFonts w:cstheme="minorHAnsi"/>
                <w:b w:val="0"/>
              </w:rPr>
            </w:pPr>
            <w:r w:rsidRPr="00256F0C">
              <w:rPr>
                <w:rFonts w:cstheme="minorHAnsi"/>
                <w:b w:val="0"/>
              </w:rPr>
              <w:t>Personalise work to reflect personal interests of the pupil</w:t>
            </w:r>
          </w:p>
        </w:tc>
      </w:tr>
      <w:tr w:rsidR="00005856" w:rsidRPr="00256F0C" w14:paraId="50C8F39A" w14:textId="77777777" w:rsidTr="00DE7D6A">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230D5BBC" w14:textId="77777777" w:rsidR="00005856" w:rsidRPr="00256F0C" w:rsidRDefault="00005856" w:rsidP="00DE7D6A">
            <w:pPr>
              <w:tabs>
                <w:tab w:val="left" w:pos="5610"/>
              </w:tabs>
              <w:jc w:val="center"/>
              <w:rPr>
                <w:rFonts w:cstheme="minorHAnsi"/>
                <w:b w:val="0"/>
              </w:rPr>
            </w:pPr>
            <w:r w:rsidRPr="00256F0C">
              <w:rPr>
                <w:rFonts w:cstheme="minorHAnsi"/>
                <w:b w:val="0"/>
              </w:rPr>
              <w:t xml:space="preserve">Keep instructions short, precise and positive </w:t>
            </w:r>
          </w:p>
          <w:p w14:paraId="5284EEC6" w14:textId="77777777" w:rsidR="00005856" w:rsidRPr="00256F0C" w:rsidRDefault="00005856" w:rsidP="00DE7D6A">
            <w:pPr>
              <w:tabs>
                <w:tab w:val="left" w:pos="5610"/>
              </w:tabs>
              <w:jc w:val="center"/>
              <w:rPr>
                <w:rFonts w:cstheme="minorHAnsi"/>
                <w:b w:val="0"/>
              </w:rPr>
            </w:pPr>
          </w:p>
        </w:tc>
      </w:tr>
      <w:tr w:rsidR="00005856" w:rsidRPr="00256F0C" w14:paraId="62829577" w14:textId="77777777" w:rsidTr="00DE7D6A">
        <w:trPr>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48363456" w14:textId="77777777" w:rsidR="00005856" w:rsidRPr="00256F0C" w:rsidRDefault="00005856" w:rsidP="00DE7D6A">
            <w:pPr>
              <w:tabs>
                <w:tab w:val="left" w:pos="5610"/>
              </w:tabs>
              <w:jc w:val="center"/>
              <w:rPr>
                <w:rFonts w:cstheme="minorHAnsi"/>
                <w:b w:val="0"/>
              </w:rPr>
            </w:pPr>
            <w:r w:rsidRPr="00256F0C">
              <w:rPr>
                <w:rFonts w:cstheme="minorHAnsi"/>
                <w:b w:val="0"/>
              </w:rPr>
              <w:t xml:space="preserve">Visual timetables and task lists to depersonalise from demands </w:t>
            </w:r>
          </w:p>
        </w:tc>
      </w:tr>
      <w:tr w:rsidR="00005856" w:rsidRPr="00256F0C" w14:paraId="725A6A4E" w14:textId="77777777" w:rsidTr="00DE7D6A">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46ACE859" w14:textId="77777777" w:rsidR="00005856" w:rsidRPr="00256F0C" w:rsidRDefault="00005856" w:rsidP="00DE7D6A">
            <w:pPr>
              <w:tabs>
                <w:tab w:val="left" w:pos="5610"/>
              </w:tabs>
              <w:jc w:val="center"/>
              <w:rPr>
                <w:rFonts w:cstheme="minorHAnsi"/>
                <w:b w:val="0"/>
              </w:rPr>
            </w:pPr>
            <w:r w:rsidRPr="00256F0C">
              <w:rPr>
                <w:rFonts w:cstheme="minorHAnsi"/>
                <w:b w:val="0"/>
              </w:rPr>
              <w:t xml:space="preserve">Range of simple, accessible activities to use as calming activities </w:t>
            </w:r>
          </w:p>
        </w:tc>
      </w:tr>
      <w:tr w:rsidR="00005856" w:rsidRPr="00256F0C" w14:paraId="79F4DED1" w14:textId="77777777" w:rsidTr="00DE7D6A">
        <w:trPr>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11AD3996" w14:textId="77777777" w:rsidR="00005856" w:rsidRPr="00256F0C" w:rsidRDefault="00005856" w:rsidP="00DE7D6A">
            <w:pPr>
              <w:tabs>
                <w:tab w:val="left" w:pos="5610"/>
              </w:tabs>
              <w:jc w:val="center"/>
              <w:rPr>
                <w:rFonts w:cstheme="minorHAnsi"/>
                <w:b w:val="0"/>
              </w:rPr>
            </w:pPr>
            <w:r w:rsidRPr="00256F0C">
              <w:rPr>
                <w:rFonts w:cstheme="minorHAnsi"/>
                <w:b w:val="0"/>
              </w:rPr>
              <w:t>Home/school positive communication book</w:t>
            </w:r>
          </w:p>
          <w:p w14:paraId="3D86DDB9" w14:textId="77777777" w:rsidR="00005856" w:rsidRPr="00256F0C" w:rsidRDefault="00005856" w:rsidP="00DE7D6A">
            <w:pPr>
              <w:tabs>
                <w:tab w:val="left" w:pos="5610"/>
              </w:tabs>
              <w:jc w:val="center"/>
              <w:rPr>
                <w:rFonts w:cstheme="minorHAnsi"/>
                <w:b w:val="0"/>
              </w:rPr>
            </w:pPr>
          </w:p>
        </w:tc>
      </w:tr>
      <w:tr w:rsidR="00005856" w:rsidRPr="00256F0C" w14:paraId="36AB7C53" w14:textId="77777777" w:rsidTr="00DE7D6A">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4214E53F" w14:textId="77777777" w:rsidR="00005856" w:rsidRPr="00256F0C" w:rsidRDefault="00005856" w:rsidP="00DE7D6A">
            <w:pPr>
              <w:tabs>
                <w:tab w:val="left" w:pos="5610"/>
              </w:tabs>
              <w:jc w:val="center"/>
              <w:rPr>
                <w:rFonts w:cstheme="minorHAnsi"/>
                <w:b w:val="0"/>
              </w:rPr>
            </w:pPr>
            <w:r w:rsidRPr="00256F0C">
              <w:rPr>
                <w:rFonts w:cstheme="minorHAnsi"/>
                <w:b w:val="0"/>
              </w:rPr>
              <w:t xml:space="preserve">Safe space available in school for times of high anxiety </w:t>
            </w:r>
          </w:p>
        </w:tc>
      </w:tr>
    </w:tbl>
    <w:p w14:paraId="6BCD5F35" w14:textId="77777777" w:rsidR="00256F0C" w:rsidRDefault="00256F0C" w:rsidP="007C5472">
      <w:pPr>
        <w:overflowPunct w:val="0"/>
        <w:autoSpaceDE w:val="0"/>
        <w:autoSpaceDN w:val="0"/>
        <w:adjustRightInd w:val="0"/>
        <w:spacing w:after="0" w:line="240" w:lineRule="auto"/>
        <w:ind w:left="-567"/>
        <w:textAlignment w:val="baseline"/>
        <w:rPr>
          <w:rFonts w:cstheme="minorHAnsi"/>
          <w:b/>
        </w:rPr>
      </w:pPr>
    </w:p>
    <w:p w14:paraId="40CA530A" w14:textId="77777777" w:rsidR="00005856" w:rsidRDefault="00005856" w:rsidP="007C5472">
      <w:pPr>
        <w:overflowPunct w:val="0"/>
        <w:autoSpaceDE w:val="0"/>
        <w:autoSpaceDN w:val="0"/>
        <w:adjustRightInd w:val="0"/>
        <w:spacing w:after="0" w:line="240" w:lineRule="auto"/>
        <w:ind w:left="-567"/>
        <w:textAlignment w:val="baseline"/>
        <w:rPr>
          <w:rFonts w:cstheme="minorHAnsi"/>
          <w:b/>
        </w:rPr>
      </w:pPr>
    </w:p>
    <w:p w14:paraId="2CE077EE" w14:textId="77777777" w:rsidR="00005856" w:rsidRDefault="00005856" w:rsidP="007C5472">
      <w:pPr>
        <w:overflowPunct w:val="0"/>
        <w:autoSpaceDE w:val="0"/>
        <w:autoSpaceDN w:val="0"/>
        <w:adjustRightInd w:val="0"/>
        <w:spacing w:after="0" w:line="240" w:lineRule="auto"/>
        <w:ind w:left="-567"/>
        <w:textAlignment w:val="baseline"/>
        <w:rPr>
          <w:rFonts w:cstheme="minorHAnsi"/>
          <w:b/>
        </w:rPr>
      </w:pPr>
    </w:p>
    <w:p w14:paraId="3A65C25F" w14:textId="77777777" w:rsidR="00005856" w:rsidRDefault="00005856" w:rsidP="007C5472">
      <w:pPr>
        <w:overflowPunct w:val="0"/>
        <w:autoSpaceDE w:val="0"/>
        <w:autoSpaceDN w:val="0"/>
        <w:adjustRightInd w:val="0"/>
        <w:spacing w:after="0" w:line="240" w:lineRule="auto"/>
        <w:ind w:left="-567"/>
        <w:textAlignment w:val="baseline"/>
        <w:rPr>
          <w:rFonts w:cstheme="minorHAnsi"/>
          <w:b/>
        </w:rPr>
      </w:pPr>
    </w:p>
    <w:p w14:paraId="6CDE9957" w14:textId="77777777" w:rsidR="00005856" w:rsidRDefault="00005856" w:rsidP="007C5472">
      <w:pPr>
        <w:overflowPunct w:val="0"/>
        <w:autoSpaceDE w:val="0"/>
        <w:autoSpaceDN w:val="0"/>
        <w:adjustRightInd w:val="0"/>
        <w:spacing w:after="0" w:line="240" w:lineRule="auto"/>
        <w:ind w:left="-567"/>
        <w:textAlignment w:val="baseline"/>
        <w:rPr>
          <w:rFonts w:cstheme="minorHAnsi"/>
          <w:b/>
        </w:rPr>
      </w:pPr>
    </w:p>
    <w:p w14:paraId="32AD8ED9" w14:textId="77777777" w:rsidR="00005856" w:rsidRDefault="00005856" w:rsidP="007C5472">
      <w:pPr>
        <w:overflowPunct w:val="0"/>
        <w:autoSpaceDE w:val="0"/>
        <w:autoSpaceDN w:val="0"/>
        <w:adjustRightInd w:val="0"/>
        <w:spacing w:after="0" w:line="240" w:lineRule="auto"/>
        <w:ind w:left="-567"/>
        <w:textAlignment w:val="baseline"/>
        <w:rPr>
          <w:rFonts w:cstheme="minorHAnsi"/>
          <w:b/>
        </w:rPr>
      </w:pPr>
    </w:p>
    <w:p w14:paraId="474DF891" w14:textId="77777777" w:rsidR="00005856" w:rsidRDefault="00005856" w:rsidP="007C5472">
      <w:pPr>
        <w:overflowPunct w:val="0"/>
        <w:autoSpaceDE w:val="0"/>
        <w:autoSpaceDN w:val="0"/>
        <w:adjustRightInd w:val="0"/>
        <w:spacing w:after="0" w:line="240" w:lineRule="auto"/>
        <w:ind w:left="-567"/>
        <w:textAlignment w:val="baseline"/>
        <w:rPr>
          <w:rFonts w:cstheme="minorHAnsi"/>
          <w:b/>
        </w:rPr>
      </w:pPr>
    </w:p>
    <w:p w14:paraId="1545B56F" w14:textId="77777777" w:rsidR="00005856" w:rsidRDefault="00005856" w:rsidP="007C5472">
      <w:pPr>
        <w:overflowPunct w:val="0"/>
        <w:autoSpaceDE w:val="0"/>
        <w:autoSpaceDN w:val="0"/>
        <w:adjustRightInd w:val="0"/>
        <w:spacing w:after="0" w:line="240" w:lineRule="auto"/>
        <w:ind w:left="-567"/>
        <w:textAlignment w:val="baseline"/>
        <w:rPr>
          <w:rFonts w:cstheme="minorHAnsi"/>
          <w:b/>
        </w:rPr>
      </w:pPr>
    </w:p>
    <w:p w14:paraId="2E4E263D" w14:textId="77777777" w:rsidR="00005856" w:rsidRDefault="00005856" w:rsidP="007C5472">
      <w:pPr>
        <w:overflowPunct w:val="0"/>
        <w:autoSpaceDE w:val="0"/>
        <w:autoSpaceDN w:val="0"/>
        <w:adjustRightInd w:val="0"/>
        <w:spacing w:after="0" w:line="240" w:lineRule="auto"/>
        <w:ind w:left="-567"/>
        <w:textAlignment w:val="baseline"/>
        <w:rPr>
          <w:rFonts w:cstheme="minorHAnsi"/>
          <w:b/>
        </w:rPr>
      </w:pPr>
    </w:p>
    <w:p w14:paraId="071DAD82" w14:textId="77777777" w:rsidR="00005856" w:rsidRDefault="00005856" w:rsidP="007C5472">
      <w:pPr>
        <w:overflowPunct w:val="0"/>
        <w:autoSpaceDE w:val="0"/>
        <w:autoSpaceDN w:val="0"/>
        <w:adjustRightInd w:val="0"/>
        <w:spacing w:after="0" w:line="240" w:lineRule="auto"/>
        <w:ind w:left="-567"/>
        <w:textAlignment w:val="baseline"/>
        <w:rPr>
          <w:rFonts w:cstheme="minorHAnsi"/>
          <w:b/>
        </w:rPr>
      </w:pPr>
    </w:p>
    <w:p w14:paraId="1896024F" w14:textId="77777777" w:rsidR="00005856" w:rsidRDefault="00005856" w:rsidP="007C5472">
      <w:pPr>
        <w:overflowPunct w:val="0"/>
        <w:autoSpaceDE w:val="0"/>
        <w:autoSpaceDN w:val="0"/>
        <w:adjustRightInd w:val="0"/>
        <w:spacing w:after="0" w:line="240" w:lineRule="auto"/>
        <w:ind w:left="-567"/>
        <w:textAlignment w:val="baseline"/>
        <w:rPr>
          <w:rFonts w:cstheme="minorHAnsi"/>
          <w:b/>
        </w:rPr>
      </w:pPr>
    </w:p>
    <w:p w14:paraId="4DE35F60" w14:textId="77777777" w:rsidR="00005856" w:rsidRDefault="00005856" w:rsidP="007C5472">
      <w:pPr>
        <w:overflowPunct w:val="0"/>
        <w:autoSpaceDE w:val="0"/>
        <w:autoSpaceDN w:val="0"/>
        <w:adjustRightInd w:val="0"/>
        <w:spacing w:after="0" w:line="240" w:lineRule="auto"/>
        <w:ind w:left="-567"/>
        <w:textAlignment w:val="baseline"/>
        <w:rPr>
          <w:rFonts w:cstheme="minorHAnsi"/>
          <w:b/>
        </w:rPr>
      </w:pPr>
    </w:p>
    <w:p w14:paraId="26CEB513" w14:textId="77777777" w:rsidR="00005856" w:rsidRDefault="00005856" w:rsidP="007C5472">
      <w:pPr>
        <w:overflowPunct w:val="0"/>
        <w:autoSpaceDE w:val="0"/>
        <w:autoSpaceDN w:val="0"/>
        <w:adjustRightInd w:val="0"/>
        <w:spacing w:after="0" w:line="240" w:lineRule="auto"/>
        <w:ind w:left="-567"/>
        <w:textAlignment w:val="baseline"/>
        <w:rPr>
          <w:rFonts w:cstheme="minorHAnsi"/>
          <w:b/>
        </w:rPr>
      </w:pPr>
    </w:p>
    <w:p w14:paraId="63057384" w14:textId="77777777" w:rsidR="00005856" w:rsidRDefault="00005856" w:rsidP="007C5472">
      <w:pPr>
        <w:overflowPunct w:val="0"/>
        <w:autoSpaceDE w:val="0"/>
        <w:autoSpaceDN w:val="0"/>
        <w:adjustRightInd w:val="0"/>
        <w:spacing w:after="0" w:line="240" w:lineRule="auto"/>
        <w:ind w:left="-567"/>
        <w:textAlignment w:val="baseline"/>
        <w:rPr>
          <w:rFonts w:cstheme="minorHAnsi"/>
          <w:b/>
        </w:rPr>
      </w:pPr>
    </w:p>
    <w:p w14:paraId="632D7215" w14:textId="77777777" w:rsidR="00256F0C" w:rsidRPr="00256F0C" w:rsidRDefault="00256F0C" w:rsidP="007C5472">
      <w:pPr>
        <w:overflowPunct w:val="0"/>
        <w:autoSpaceDE w:val="0"/>
        <w:autoSpaceDN w:val="0"/>
        <w:adjustRightInd w:val="0"/>
        <w:spacing w:after="0" w:line="240" w:lineRule="auto"/>
        <w:ind w:left="-567"/>
        <w:textAlignment w:val="baseline"/>
        <w:rPr>
          <w:rFonts w:cstheme="minorHAnsi"/>
          <w:b/>
        </w:rPr>
      </w:pPr>
    </w:p>
    <w:tbl>
      <w:tblPr>
        <w:tblStyle w:val="GridTable4"/>
        <w:tblpPr w:leftFromText="180" w:rightFromText="180" w:vertAnchor="text" w:horzAnchor="margin" w:tblpXSpec="center" w:tblpY="211"/>
        <w:tblW w:w="10343" w:type="dxa"/>
        <w:jc w:val="center"/>
        <w:tblLook w:val="04A0" w:firstRow="1" w:lastRow="0" w:firstColumn="1" w:lastColumn="0" w:noHBand="0" w:noVBand="1"/>
      </w:tblPr>
      <w:tblGrid>
        <w:gridCol w:w="10343"/>
      </w:tblGrid>
      <w:tr w:rsidR="00005856" w:rsidRPr="00256F0C" w14:paraId="4B69FDB4" w14:textId="77777777" w:rsidTr="00DE7D6A">
        <w:trPr>
          <w:cnfStyle w:val="100000000000" w:firstRow="1" w:lastRow="0" w:firstColumn="0" w:lastColumn="0" w:oddVBand="0" w:evenVBand="0" w:oddHBand="0"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617E7561" w14:textId="77777777" w:rsidR="00005856" w:rsidRPr="00256F0C" w:rsidRDefault="00005856" w:rsidP="00DE7D6A">
            <w:pPr>
              <w:tabs>
                <w:tab w:val="left" w:pos="5610"/>
              </w:tabs>
              <w:jc w:val="center"/>
              <w:rPr>
                <w:rFonts w:cstheme="minorHAnsi"/>
                <w:b w:val="0"/>
                <w:bCs w:val="0"/>
              </w:rPr>
            </w:pPr>
            <w:r w:rsidRPr="00256F0C">
              <w:rPr>
                <w:rFonts w:cstheme="minorHAnsi"/>
              </w:rPr>
              <w:lastRenderedPageBreak/>
              <w:t xml:space="preserve">SENSORY AND PHYSICAL </w:t>
            </w:r>
          </w:p>
        </w:tc>
      </w:tr>
      <w:tr w:rsidR="00005856" w:rsidRPr="00256F0C" w14:paraId="1A58DB30" w14:textId="77777777" w:rsidTr="00DE7D6A">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3C36B8B5" w14:textId="77777777" w:rsidR="00005856" w:rsidRPr="00256F0C" w:rsidRDefault="00005856" w:rsidP="00DE7D6A">
            <w:pPr>
              <w:tabs>
                <w:tab w:val="left" w:pos="5610"/>
              </w:tabs>
              <w:jc w:val="center"/>
              <w:rPr>
                <w:rFonts w:cstheme="minorHAnsi"/>
                <w:b w:val="0"/>
              </w:rPr>
            </w:pPr>
            <w:r w:rsidRPr="00256F0C">
              <w:rPr>
                <w:rFonts w:cstheme="minorHAnsi"/>
                <w:b w:val="0"/>
              </w:rPr>
              <w:t xml:space="preserve">Ensure seating in relation to smartboard is at appropriate eye level etc. </w:t>
            </w:r>
          </w:p>
        </w:tc>
      </w:tr>
      <w:tr w:rsidR="00005856" w:rsidRPr="00256F0C" w14:paraId="13EB473A" w14:textId="77777777" w:rsidTr="00DE7D6A">
        <w:trPr>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5DDD7556" w14:textId="77777777" w:rsidR="00005856" w:rsidRPr="00256F0C" w:rsidRDefault="00005856" w:rsidP="00DE7D6A">
            <w:pPr>
              <w:tabs>
                <w:tab w:val="left" w:pos="5610"/>
              </w:tabs>
              <w:jc w:val="center"/>
              <w:rPr>
                <w:rFonts w:cstheme="minorHAnsi"/>
                <w:b w:val="0"/>
              </w:rPr>
            </w:pPr>
            <w:r w:rsidRPr="00256F0C">
              <w:rPr>
                <w:rFonts w:cstheme="minorHAnsi"/>
                <w:b w:val="0"/>
              </w:rPr>
              <w:t>Smartboard colours / brightness contrast to be optimised for pupil</w:t>
            </w:r>
          </w:p>
        </w:tc>
      </w:tr>
      <w:tr w:rsidR="00005856" w:rsidRPr="00256F0C" w14:paraId="6E974305" w14:textId="77777777" w:rsidTr="00DE7D6A">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44182D86" w14:textId="77777777" w:rsidR="00005856" w:rsidRPr="00256F0C" w:rsidRDefault="00005856" w:rsidP="00DE7D6A">
            <w:pPr>
              <w:tabs>
                <w:tab w:val="left" w:pos="5610"/>
              </w:tabs>
              <w:jc w:val="center"/>
              <w:rPr>
                <w:rFonts w:cstheme="minorHAnsi"/>
                <w:b w:val="0"/>
              </w:rPr>
            </w:pPr>
            <w:r w:rsidRPr="00256F0C">
              <w:rPr>
                <w:rFonts w:cstheme="minorHAnsi"/>
                <w:b w:val="0"/>
              </w:rPr>
              <w:t>Position away from windows etc. where light can reflect and dazzle</w:t>
            </w:r>
          </w:p>
        </w:tc>
      </w:tr>
      <w:tr w:rsidR="00005856" w:rsidRPr="00256F0C" w14:paraId="77231402" w14:textId="77777777" w:rsidTr="00DE7D6A">
        <w:trPr>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3BF312C0" w14:textId="77777777" w:rsidR="00005856" w:rsidRPr="00256F0C" w:rsidRDefault="00005856" w:rsidP="00DE7D6A">
            <w:pPr>
              <w:tabs>
                <w:tab w:val="left" w:pos="5610"/>
              </w:tabs>
              <w:jc w:val="center"/>
              <w:rPr>
                <w:rFonts w:cstheme="minorHAnsi"/>
                <w:b w:val="0"/>
              </w:rPr>
            </w:pPr>
            <w:r w:rsidRPr="00256F0C">
              <w:rPr>
                <w:rFonts w:cstheme="minorHAnsi"/>
                <w:b w:val="0"/>
              </w:rPr>
              <w:t>Sit away from artificial lights sources, natural light may be more comfortable</w:t>
            </w:r>
          </w:p>
        </w:tc>
      </w:tr>
      <w:tr w:rsidR="00005856" w:rsidRPr="00256F0C" w14:paraId="41968F12" w14:textId="77777777" w:rsidTr="00DE7D6A">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17C37CC7" w14:textId="77777777" w:rsidR="00005856" w:rsidRPr="00256F0C" w:rsidRDefault="00005856" w:rsidP="00DE7D6A">
            <w:pPr>
              <w:tabs>
                <w:tab w:val="left" w:pos="5610"/>
              </w:tabs>
              <w:jc w:val="center"/>
              <w:rPr>
                <w:rFonts w:cstheme="minorHAnsi"/>
                <w:b w:val="0"/>
              </w:rPr>
            </w:pPr>
            <w:r w:rsidRPr="00256F0C">
              <w:rPr>
                <w:rFonts w:cstheme="minorHAnsi"/>
                <w:b w:val="0"/>
              </w:rPr>
              <w:t>Find most appropriate font sizes and styles to suit pupil</w:t>
            </w:r>
          </w:p>
        </w:tc>
      </w:tr>
      <w:tr w:rsidR="00005856" w:rsidRPr="00256F0C" w14:paraId="17BF8D7D" w14:textId="77777777" w:rsidTr="00DE7D6A">
        <w:trPr>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47FB88E5" w14:textId="77777777" w:rsidR="00005856" w:rsidRPr="00256F0C" w:rsidRDefault="00005856" w:rsidP="00DE7D6A">
            <w:pPr>
              <w:tabs>
                <w:tab w:val="left" w:pos="5610"/>
              </w:tabs>
              <w:jc w:val="center"/>
              <w:rPr>
                <w:rFonts w:cstheme="minorHAnsi"/>
                <w:b w:val="0"/>
              </w:rPr>
            </w:pPr>
            <w:r w:rsidRPr="00256F0C">
              <w:rPr>
                <w:rFonts w:cstheme="minorHAnsi"/>
                <w:b w:val="0"/>
              </w:rPr>
              <w:t xml:space="preserve">Provide alternatives to whiteboards to reduce eye strain – matt photocopies </w:t>
            </w:r>
          </w:p>
        </w:tc>
      </w:tr>
      <w:tr w:rsidR="00005856" w:rsidRPr="00256F0C" w14:paraId="65694A3E" w14:textId="77777777" w:rsidTr="00DE7D6A">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2AA3B526" w14:textId="77777777" w:rsidR="00005856" w:rsidRPr="00256F0C" w:rsidRDefault="00005856" w:rsidP="00DE7D6A">
            <w:pPr>
              <w:tabs>
                <w:tab w:val="left" w:pos="5610"/>
              </w:tabs>
              <w:jc w:val="center"/>
              <w:rPr>
                <w:rFonts w:cstheme="minorHAnsi"/>
                <w:b w:val="0"/>
              </w:rPr>
            </w:pPr>
            <w:r w:rsidRPr="00256F0C">
              <w:rPr>
                <w:rFonts w:cstheme="minorHAnsi"/>
                <w:b w:val="0"/>
              </w:rPr>
              <w:t>Repeat contributions from other pupils – their voice may be softer and speech unclear</w:t>
            </w:r>
          </w:p>
        </w:tc>
      </w:tr>
      <w:tr w:rsidR="00005856" w:rsidRPr="00256F0C" w14:paraId="52654EEC" w14:textId="77777777" w:rsidTr="00DE7D6A">
        <w:trPr>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13522BC1" w14:textId="77777777" w:rsidR="00005856" w:rsidRPr="00256F0C" w:rsidRDefault="00005856" w:rsidP="00DE7D6A">
            <w:pPr>
              <w:tabs>
                <w:tab w:val="left" w:pos="5610"/>
              </w:tabs>
              <w:jc w:val="center"/>
              <w:rPr>
                <w:rFonts w:cstheme="minorHAnsi"/>
                <w:b w:val="0"/>
              </w:rPr>
            </w:pPr>
            <w:r w:rsidRPr="00256F0C">
              <w:rPr>
                <w:rFonts w:cstheme="minorHAnsi"/>
                <w:b w:val="0"/>
              </w:rPr>
              <w:t xml:space="preserve">Keep key words close at hand for introductions and conclusions </w:t>
            </w:r>
          </w:p>
        </w:tc>
      </w:tr>
      <w:tr w:rsidR="00005856" w:rsidRPr="00256F0C" w14:paraId="047EB8C2" w14:textId="77777777" w:rsidTr="00DE7D6A">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13919C56" w14:textId="77777777" w:rsidR="00005856" w:rsidRPr="00256F0C" w:rsidRDefault="00005856" w:rsidP="00DE7D6A">
            <w:pPr>
              <w:tabs>
                <w:tab w:val="left" w:pos="5610"/>
              </w:tabs>
              <w:jc w:val="center"/>
              <w:rPr>
                <w:rFonts w:cstheme="minorHAnsi"/>
                <w:b w:val="0"/>
              </w:rPr>
            </w:pPr>
            <w:r w:rsidRPr="00256F0C">
              <w:rPr>
                <w:rFonts w:cstheme="minorHAnsi"/>
                <w:b w:val="0"/>
              </w:rPr>
              <w:t>Allow free movement to support coordination</w:t>
            </w:r>
          </w:p>
          <w:p w14:paraId="54275899" w14:textId="77777777" w:rsidR="00005856" w:rsidRPr="00256F0C" w:rsidRDefault="00005856" w:rsidP="00DE7D6A">
            <w:pPr>
              <w:tabs>
                <w:tab w:val="left" w:pos="5610"/>
              </w:tabs>
              <w:jc w:val="center"/>
              <w:rPr>
                <w:rFonts w:cstheme="minorHAnsi"/>
                <w:b w:val="0"/>
              </w:rPr>
            </w:pPr>
          </w:p>
        </w:tc>
      </w:tr>
      <w:tr w:rsidR="00005856" w:rsidRPr="00256F0C" w14:paraId="07C4C468" w14:textId="77777777" w:rsidTr="00DE7D6A">
        <w:trPr>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0C828F6B" w14:textId="77777777" w:rsidR="00005856" w:rsidRPr="00256F0C" w:rsidRDefault="00005856" w:rsidP="00DE7D6A">
            <w:pPr>
              <w:tabs>
                <w:tab w:val="left" w:pos="5610"/>
              </w:tabs>
              <w:jc w:val="center"/>
              <w:rPr>
                <w:rFonts w:cstheme="minorHAnsi"/>
                <w:b w:val="0"/>
              </w:rPr>
            </w:pPr>
            <w:r w:rsidRPr="00256F0C">
              <w:rPr>
                <w:rFonts w:cstheme="minorHAnsi"/>
                <w:b w:val="0"/>
              </w:rPr>
              <w:t xml:space="preserve">Allow plenty of space for pupil at desk. Ideally, a double table for one pupil </w:t>
            </w:r>
          </w:p>
        </w:tc>
      </w:tr>
      <w:tr w:rsidR="00005856" w:rsidRPr="00256F0C" w14:paraId="40682A08" w14:textId="77777777" w:rsidTr="00DE7D6A">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22AF76AA" w14:textId="77777777" w:rsidR="00005856" w:rsidRPr="00256F0C" w:rsidRDefault="00005856" w:rsidP="00DE7D6A">
            <w:pPr>
              <w:tabs>
                <w:tab w:val="left" w:pos="5610"/>
              </w:tabs>
              <w:jc w:val="center"/>
              <w:rPr>
                <w:rFonts w:cstheme="minorHAnsi"/>
                <w:b w:val="0"/>
              </w:rPr>
            </w:pPr>
            <w:r w:rsidRPr="00256F0C">
              <w:rPr>
                <w:rFonts w:cstheme="minorHAnsi"/>
                <w:b w:val="0"/>
              </w:rPr>
              <w:t xml:space="preserve">Seating should allow both feet of pupil to be flat on the floor for grounding </w:t>
            </w:r>
          </w:p>
        </w:tc>
      </w:tr>
      <w:tr w:rsidR="00005856" w:rsidRPr="00256F0C" w14:paraId="50A0AC0C" w14:textId="77777777" w:rsidTr="00DE7D6A">
        <w:trPr>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77213950" w14:textId="77777777" w:rsidR="00005856" w:rsidRPr="00256F0C" w:rsidRDefault="00005856" w:rsidP="00DE7D6A">
            <w:pPr>
              <w:tabs>
                <w:tab w:val="left" w:pos="5610"/>
              </w:tabs>
              <w:jc w:val="center"/>
              <w:rPr>
                <w:rFonts w:cstheme="minorHAnsi"/>
                <w:b w:val="0"/>
              </w:rPr>
            </w:pPr>
            <w:r w:rsidRPr="00256F0C">
              <w:rPr>
                <w:rFonts w:cstheme="minorHAnsi"/>
                <w:b w:val="0"/>
              </w:rPr>
              <w:t>Desk at elbow height or provide a desk slope</w:t>
            </w:r>
          </w:p>
        </w:tc>
      </w:tr>
      <w:tr w:rsidR="00005856" w:rsidRPr="00256F0C" w14:paraId="5B846357" w14:textId="77777777" w:rsidTr="00DE7D6A">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3EF5171C" w14:textId="77777777" w:rsidR="00005856" w:rsidRPr="00256F0C" w:rsidRDefault="00005856" w:rsidP="00DE7D6A">
            <w:pPr>
              <w:tabs>
                <w:tab w:val="left" w:pos="5610"/>
              </w:tabs>
              <w:jc w:val="center"/>
              <w:rPr>
                <w:rFonts w:cstheme="minorHAnsi"/>
                <w:b w:val="0"/>
              </w:rPr>
            </w:pPr>
            <w:r w:rsidRPr="00256F0C">
              <w:rPr>
                <w:rFonts w:cstheme="minorHAnsi"/>
                <w:b w:val="0"/>
              </w:rPr>
              <w:t xml:space="preserve">Larger lined paper to accommodate large handwriting </w:t>
            </w:r>
          </w:p>
        </w:tc>
      </w:tr>
      <w:tr w:rsidR="00005856" w:rsidRPr="00256F0C" w14:paraId="3F996096" w14:textId="77777777" w:rsidTr="00DE7D6A">
        <w:trPr>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00E3D61A" w14:textId="77777777" w:rsidR="00005856" w:rsidRPr="00256F0C" w:rsidRDefault="00005856" w:rsidP="00DE7D6A">
            <w:pPr>
              <w:tabs>
                <w:tab w:val="left" w:pos="5610"/>
              </w:tabs>
              <w:jc w:val="center"/>
              <w:rPr>
                <w:rFonts w:cstheme="minorHAnsi"/>
                <w:b w:val="0"/>
              </w:rPr>
            </w:pPr>
            <w:r w:rsidRPr="00256F0C">
              <w:rPr>
                <w:rFonts w:cstheme="minorHAnsi"/>
                <w:b w:val="0"/>
              </w:rPr>
              <w:t>Paper weight or tape to avoid pupil having to hold paper</w:t>
            </w:r>
          </w:p>
        </w:tc>
      </w:tr>
      <w:tr w:rsidR="00005856" w:rsidRPr="00256F0C" w14:paraId="3FC484A8" w14:textId="77777777" w:rsidTr="00DE7D6A">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7A1B3CB9" w14:textId="77777777" w:rsidR="00005856" w:rsidRPr="00256F0C" w:rsidRDefault="00005856" w:rsidP="00DE7D6A">
            <w:pPr>
              <w:tabs>
                <w:tab w:val="left" w:pos="5610"/>
              </w:tabs>
              <w:jc w:val="center"/>
              <w:rPr>
                <w:rFonts w:cstheme="minorHAnsi"/>
                <w:b w:val="0"/>
              </w:rPr>
            </w:pPr>
            <w:r w:rsidRPr="00256F0C">
              <w:rPr>
                <w:rFonts w:cstheme="minorHAnsi"/>
                <w:b w:val="0"/>
              </w:rPr>
              <w:t>Range of pencil grips available to pupil</w:t>
            </w:r>
          </w:p>
          <w:p w14:paraId="01F56F89" w14:textId="77777777" w:rsidR="00005856" w:rsidRPr="00256F0C" w:rsidRDefault="00005856" w:rsidP="00DE7D6A">
            <w:pPr>
              <w:tabs>
                <w:tab w:val="left" w:pos="5610"/>
              </w:tabs>
              <w:jc w:val="center"/>
              <w:rPr>
                <w:rFonts w:cstheme="minorHAnsi"/>
                <w:b w:val="0"/>
              </w:rPr>
            </w:pPr>
          </w:p>
        </w:tc>
      </w:tr>
      <w:tr w:rsidR="00005856" w:rsidRPr="00256F0C" w14:paraId="335C992D" w14:textId="77777777" w:rsidTr="00DE7D6A">
        <w:trPr>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7121E91D" w14:textId="77777777" w:rsidR="00005856" w:rsidRPr="00256F0C" w:rsidRDefault="00005856" w:rsidP="00DE7D6A">
            <w:pPr>
              <w:tabs>
                <w:tab w:val="left" w:pos="5610"/>
              </w:tabs>
              <w:jc w:val="center"/>
              <w:rPr>
                <w:rFonts w:cstheme="minorHAnsi"/>
                <w:b w:val="0"/>
              </w:rPr>
            </w:pPr>
            <w:r w:rsidRPr="00256F0C">
              <w:rPr>
                <w:rFonts w:cstheme="minorHAnsi"/>
                <w:b w:val="0"/>
              </w:rPr>
              <w:t>Additional time given to pupil to complete tasks</w:t>
            </w:r>
          </w:p>
          <w:p w14:paraId="3CF8E456" w14:textId="77777777" w:rsidR="00005856" w:rsidRPr="00256F0C" w:rsidRDefault="00005856" w:rsidP="00DE7D6A">
            <w:pPr>
              <w:tabs>
                <w:tab w:val="left" w:pos="5610"/>
              </w:tabs>
              <w:jc w:val="center"/>
              <w:rPr>
                <w:rFonts w:cstheme="minorHAnsi"/>
                <w:b w:val="0"/>
              </w:rPr>
            </w:pPr>
          </w:p>
        </w:tc>
      </w:tr>
      <w:tr w:rsidR="00005856" w:rsidRPr="00256F0C" w14:paraId="1CD54EEA" w14:textId="77777777" w:rsidTr="00DE7D6A">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0343" w:type="dxa"/>
          </w:tcPr>
          <w:p w14:paraId="026D1656" w14:textId="77777777" w:rsidR="00005856" w:rsidRPr="00256F0C" w:rsidRDefault="00005856" w:rsidP="00DE7D6A">
            <w:pPr>
              <w:tabs>
                <w:tab w:val="left" w:pos="5610"/>
              </w:tabs>
              <w:jc w:val="center"/>
              <w:rPr>
                <w:rFonts w:cstheme="minorHAnsi"/>
                <w:b w:val="0"/>
              </w:rPr>
            </w:pPr>
            <w:r w:rsidRPr="00256F0C">
              <w:rPr>
                <w:rFonts w:cstheme="minorHAnsi"/>
                <w:b w:val="0"/>
              </w:rPr>
              <w:t xml:space="preserve">Use of ICT for alternatives to handwriting </w:t>
            </w:r>
          </w:p>
          <w:p w14:paraId="2DFEA38E" w14:textId="77777777" w:rsidR="00005856" w:rsidRPr="00256F0C" w:rsidRDefault="00005856" w:rsidP="00DE7D6A">
            <w:pPr>
              <w:tabs>
                <w:tab w:val="left" w:pos="5610"/>
              </w:tabs>
              <w:jc w:val="center"/>
              <w:rPr>
                <w:rFonts w:cstheme="minorHAnsi"/>
                <w:b w:val="0"/>
              </w:rPr>
            </w:pPr>
          </w:p>
        </w:tc>
      </w:tr>
    </w:tbl>
    <w:p w14:paraId="3E4126B3" w14:textId="77777777" w:rsidR="00005856" w:rsidRDefault="00005856" w:rsidP="007C5472">
      <w:pPr>
        <w:overflowPunct w:val="0"/>
        <w:autoSpaceDE w:val="0"/>
        <w:autoSpaceDN w:val="0"/>
        <w:adjustRightInd w:val="0"/>
        <w:spacing w:after="0" w:line="240" w:lineRule="auto"/>
        <w:ind w:left="-567"/>
        <w:textAlignment w:val="baseline"/>
        <w:rPr>
          <w:rFonts w:cstheme="minorHAnsi"/>
        </w:rPr>
      </w:pPr>
    </w:p>
    <w:p w14:paraId="647663A3" w14:textId="77777777" w:rsidR="00005856" w:rsidRDefault="00005856" w:rsidP="007C5472">
      <w:pPr>
        <w:overflowPunct w:val="0"/>
        <w:autoSpaceDE w:val="0"/>
        <w:autoSpaceDN w:val="0"/>
        <w:adjustRightInd w:val="0"/>
        <w:spacing w:after="0" w:line="240" w:lineRule="auto"/>
        <w:ind w:left="-567"/>
        <w:textAlignment w:val="baseline"/>
        <w:rPr>
          <w:rFonts w:cstheme="minorHAnsi"/>
        </w:rPr>
      </w:pPr>
    </w:p>
    <w:p w14:paraId="2CD9506A" w14:textId="77777777" w:rsidR="00005856" w:rsidRDefault="00005856" w:rsidP="007C5472">
      <w:pPr>
        <w:overflowPunct w:val="0"/>
        <w:autoSpaceDE w:val="0"/>
        <w:autoSpaceDN w:val="0"/>
        <w:adjustRightInd w:val="0"/>
        <w:spacing w:after="0" w:line="240" w:lineRule="auto"/>
        <w:ind w:left="-567"/>
        <w:textAlignment w:val="baseline"/>
        <w:rPr>
          <w:rFonts w:cstheme="minorHAnsi"/>
        </w:rPr>
      </w:pPr>
    </w:p>
    <w:p w14:paraId="27EEB113" w14:textId="77777777" w:rsidR="00005856" w:rsidRDefault="00005856" w:rsidP="007C5472">
      <w:pPr>
        <w:overflowPunct w:val="0"/>
        <w:autoSpaceDE w:val="0"/>
        <w:autoSpaceDN w:val="0"/>
        <w:adjustRightInd w:val="0"/>
        <w:spacing w:after="0" w:line="240" w:lineRule="auto"/>
        <w:ind w:left="-567"/>
        <w:textAlignment w:val="baseline"/>
        <w:rPr>
          <w:rFonts w:cstheme="minorHAnsi"/>
        </w:rPr>
      </w:pPr>
    </w:p>
    <w:p w14:paraId="0B0BF315" w14:textId="77777777" w:rsidR="00005856" w:rsidRDefault="00005856" w:rsidP="007C5472">
      <w:pPr>
        <w:overflowPunct w:val="0"/>
        <w:autoSpaceDE w:val="0"/>
        <w:autoSpaceDN w:val="0"/>
        <w:adjustRightInd w:val="0"/>
        <w:spacing w:after="0" w:line="240" w:lineRule="auto"/>
        <w:ind w:left="-567"/>
        <w:textAlignment w:val="baseline"/>
        <w:rPr>
          <w:rFonts w:cstheme="minorHAnsi"/>
        </w:rPr>
      </w:pPr>
    </w:p>
    <w:p w14:paraId="6479238D" w14:textId="77777777" w:rsidR="00005856" w:rsidRDefault="00005856" w:rsidP="007C5472">
      <w:pPr>
        <w:overflowPunct w:val="0"/>
        <w:autoSpaceDE w:val="0"/>
        <w:autoSpaceDN w:val="0"/>
        <w:adjustRightInd w:val="0"/>
        <w:spacing w:after="0" w:line="240" w:lineRule="auto"/>
        <w:ind w:left="-567"/>
        <w:textAlignment w:val="baseline"/>
        <w:rPr>
          <w:rFonts w:cstheme="minorHAnsi"/>
        </w:rPr>
      </w:pPr>
    </w:p>
    <w:p w14:paraId="1655B789" w14:textId="77777777" w:rsidR="00005856" w:rsidRDefault="00005856" w:rsidP="007C5472">
      <w:pPr>
        <w:overflowPunct w:val="0"/>
        <w:autoSpaceDE w:val="0"/>
        <w:autoSpaceDN w:val="0"/>
        <w:adjustRightInd w:val="0"/>
        <w:spacing w:after="0" w:line="240" w:lineRule="auto"/>
        <w:ind w:left="-567"/>
        <w:textAlignment w:val="baseline"/>
        <w:rPr>
          <w:rFonts w:cstheme="minorHAnsi"/>
        </w:rPr>
      </w:pPr>
    </w:p>
    <w:p w14:paraId="716EB80A" w14:textId="77777777" w:rsidR="00005856" w:rsidRDefault="00005856" w:rsidP="007C5472">
      <w:pPr>
        <w:overflowPunct w:val="0"/>
        <w:autoSpaceDE w:val="0"/>
        <w:autoSpaceDN w:val="0"/>
        <w:adjustRightInd w:val="0"/>
        <w:spacing w:after="0" w:line="240" w:lineRule="auto"/>
        <w:ind w:left="-567"/>
        <w:textAlignment w:val="baseline"/>
        <w:rPr>
          <w:rFonts w:cstheme="minorHAnsi"/>
        </w:rPr>
      </w:pPr>
    </w:p>
    <w:p w14:paraId="3F975D75" w14:textId="77777777" w:rsidR="00005856" w:rsidRDefault="00005856" w:rsidP="007C5472">
      <w:pPr>
        <w:overflowPunct w:val="0"/>
        <w:autoSpaceDE w:val="0"/>
        <w:autoSpaceDN w:val="0"/>
        <w:adjustRightInd w:val="0"/>
        <w:spacing w:after="0" w:line="240" w:lineRule="auto"/>
        <w:ind w:left="-567"/>
        <w:textAlignment w:val="baseline"/>
        <w:rPr>
          <w:rFonts w:cstheme="minorHAnsi"/>
        </w:rPr>
      </w:pPr>
    </w:p>
    <w:p w14:paraId="2CE914DE" w14:textId="77777777" w:rsidR="00005856" w:rsidRDefault="00005856" w:rsidP="007C5472">
      <w:pPr>
        <w:overflowPunct w:val="0"/>
        <w:autoSpaceDE w:val="0"/>
        <w:autoSpaceDN w:val="0"/>
        <w:adjustRightInd w:val="0"/>
        <w:spacing w:after="0" w:line="240" w:lineRule="auto"/>
        <w:ind w:left="-567"/>
        <w:textAlignment w:val="baseline"/>
        <w:rPr>
          <w:rFonts w:cstheme="minorHAnsi"/>
        </w:rPr>
      </w:pPr>
    </w:p>
    <w:p w14:paraId="04D24771" w14:textId="77777777" w:rsidR="00005856" w:rsidRDefault="00005856" w:rsidP="007C5472">
      <w:pPr>
        <w:overflowPunct w:val="0"/>
        <w:autoSpaceDE w:val="0"/>
        <w:autoSpaceDN w:val="0"/>
        <w:adjustRightInd w:val="0"/>
        <w:spacing w:after="0" w:line="240" w:lineRule="auto"/>
        <w:ind w:left="-567"/>
        <w:textAlignment w:val="baseline"/>
        <w:rPr>
          <w:rFonts w:cstheme="minorHAnsi"/>
        </w:rPr>
      </w:pPr>
    </w:p>
    <w:p w14:paraId="120B75C6" w14:textId="77777777" w:rsidR="00005856" w:rsidRDefault="00005856" w:rsidP="007C5472">
      <w:pPr>
        <w:overflowPunct w:val="0"/>
        <w:autoSpaceDE w:val="0"/>
        <w:autoSpaceDN w:val="0"/>
        <w:adjustRightInd w:val="0"/>
        <w:spacing w:after="0" w:line="240" w:lineRule="auto"/>
        <w:ind w:left="-567"/>
        <w:textAlignment w:val="baseline"/>
        <w:rPr>
          <w:rFonts w:cstheme="minorHAnsi"/>
        </w:rPr>
      </w:pPr>
    </w:p>
    <w:p w14:paraId="5CB1D77D" w14:textId="77777777" w:rsidR="00005856" w:rsidRDefault="00005856" w:rsidP="007C5472">
      <w:pPr>
        <w:overflowPunct w:val="0"/>
        <w:autoSpaceDE w:val="0"/>
        <w:autoSpaceDN w:val="0"/>
        <w:adjustRightInd w:val="0"/>
        <w:spacing w:after="0" w:line="240" w:lineRule="auto"/>
        <w:ind w:left="-567"/>
        <w:textAlignment w:val="baseline"/>
        <w:rPr>
          <w:rFonts w:cstheme="minorHAnsi"/>
        </w:rPr>
      </w:pPr>
    </w:p>
    <w:p w14:paraId="2DA4B6D8" w14:textId="77777777" w:rsidR="00005856" w:rsidRDefault="00005856" w:rsidP="007C5472">
      <w:pPr>
        <w:overflowPunct w:val="0"/>
        <w:autoSpaceDE w:val="0"/>
        <w:autoSpaceDN w:val="0"/>
        <w:adjustRightInd w:val="0"/>
        <w:spacing w:after="0" w:line="240" w:lineRule="auto"/>
        <w:ind w:left="-567"/>
        <w:textAlignment w:val="baseline"/>
        <w:rPr>
          <w:rFonts w:cstheme="minorHAnsi"/>
        </w:rPr>
      </w:pPr>
    </w:p>
    <w:p w14:paraId="23074D8B" w14:textId="77777777" w:rsidR="00005856" w:rsidRDefault="00005856" w:rsidP="00005856">
      <w:pPr>
        <w:overflowPunct w:val="0"/>
        <w:autoSpaceDE w:val="0"/>
        <w:autoSpaceDN w:val="0"/>
        <w:adjustRightInd w:val="0"/>
        <w:spacing w:after="0" w:line="240" w:lineRule="auto"/>
        <w:textAlignment w:val="baseline"/>
        <w:rPr>
          <w:rFonts w:cstheme="minorHAnsi"/>
        </w:rPr>
      </w:pPr>
    </w:p>
    <w:p w14:paraId="6A369580" w14:textId="77777777" w:rsidR="00DE7D6A" w:rsidRDefault="00DE7D6A" w:rsidP="00005856">
      <w:pPr>
        <w:overflowPunct w:val="0"/>
        <w:autoSpaceDE w:val="0"/>
        <w:autoSpaceDN w:val="0"/>
        <w:adjustRightInd w:val="0"/>
        <w:spacing w:after="0" w:line="240" w:lineRule="auto"/>
        <w:textAlignment w:val="baseline"/>
        <w:rPr>
          <w:rFonts w:cstheme="minorHAnsi"/>
        </w:rPr>
      </w:pPr>
    </w:p>
    <w:p w14:paraId="4B123EB1" w14:textId="77777777" w:rsidR="00005856" w:rsidRDefault="00005856" w:rsidP="007C5472">
      <w:pPr>
        <w:overflowPunct w:val="0"/>
        <w:autoSpaceDE w:val="0"/>
        <w:autoSpaceDN w:val="0"/>
        <w:adjustRightInd w:val="0"/>
        <w:spacing w:after="0" w:line="240" w:lineRule="auto"/>
        <w:ind w:left="-567"/>
        <w:textAlignment w:val="baseline"/>
        <w:rPr>
          <w:rFonts w:cstheme="minorHAnsi"/>
        </w:rPr>
      </w:pPr>
    </w:p>
    <w:p w14:paraId="15FBFB6C" w14:textId="77777777" w:rsidR="00256F0C" w:rsidRDefault="00256F0C" w:rsidP="00DE7D6A">
      <w:pPr>
        <w:overflowPunct w:val="0"/>
        <w:autoSpaceDE w:val="0"/>
        <w:autoSpaceDN w:val="0"/>
        <w:adjustRightInd w:val="0"/>
        <w:spacing w:after="0" w:line="240" w:lineRule="auto"/>
        <w:ind w:left="-567"/>
        <w:textAlignment w:val="baseline"/>
        <w:rPr>
          <w:rFonts w:cstheme="minorHAnsi"/>
          <w:b/>
        </w:rPr>
      </w:pPr>
      <w:r w:rsidRPr="00256F0C">
        <w:rPr>
          <w:rFonts w:cstheme="minorHAnsi"/>
        </w:rPr>
        <w:lastRenderedPageBreak/>
        <w:t>Appendix B</w:t>
      </w:r>
      <w:r w:rsidR="00DE7D6A">
        <w:rPr>
          <w:rFonts w:cstheme="minorHAnsi"/>
        </w:rPr>
        <w:tab/>
      </w:r>
      <w:r w:rsidR="00DE7D6A">
        <w:rPr>
          <w:rFonts w:cstheme="minorHAnsi"/>
        </w:rPr>
        <w:tab/>
      </w:r>
      <w:r w:rsidRPr="00256F0C">
        <w:rPr>
          <w:rFonts w:cstheme="minorHAnsi"/>
          <w:b/>
        </w:rPr>
        <w:t>Livingstone Road Primary Federation</w:t>
      </w:r>
      <w:r w:rsidR="00DE7D6A">
        <w:rPr>
          <w:rFonts w:cstheme="minorHAnsi"/>
          <w:b/>
        </w:rPr>
        <w:t xml:space="preserve"> - </w:t>
      </w:r>
      <w:r w:rsidRPr="00256F0C">
        <w:rPr>
          <w:rFonts w:cstheme="minorHAnsi"/>
          <w:b/>
        </w:rPr>
        <w:t>Intervention Menu</w:t>
      </w:r>
    </w:p>
    <w:p w14:paraId="7EE92005" w14:textId="77777777" w:rsidR="00DE7D6A" w:rsidRPr="00256F0C" w:rsidRDefault="00DE7D6A" w:rsidP="00DE7D6A">
      <w:pPr>
        <w:overflowPunct w:val="0"/>
        <w:autoSpaceDE w:val="0"/>
        <w:autoSpaceDN w:val="0"/>
        <w:adjustRightInd w:val="0"/>
        <w:spacing w:after="0" w:line="240" w:lineRule="auto"/>
        <w:ind w:left="-567"/>
        <w:textAlignment w:val="baseline"/>
        <w:rPr>
          <w:rFonts w:cstheme="minorHAnsi"/>
          <w:b/>
        </w:rPr>
      </w:pPr>
    </w:p>
    <w:tbl>
      <w:tblPr>
        <w:tblStyle w:val="TableGrid"/>
        <w:tblW w:w="10632" w:type="dxa"/>
        <w:tblInd w:w="-810" w:type="dxa"/>
        <w:tblLayout w:type="fixed"/>
        <w:tblLook w:val="04A0" w:firstRow="1" w:lastRow="0" w:firstColumn="1" w:lastColumn="0" w:noHBand="0" w:noVBand="1"/>
      </w:tblPr>
      <w:tblGrid>
        <w:gridCol w:w="851"/>
        <w:gridCol w:w="2127"/>
        <w:gridCol w:w="7654"/>
      </w:tblGrid>
      <w:tr w:rsidR="00256F0C" w:rsidRPr="00256F0C" w14:paraId="04C317A8" w14:textId="77777777" w:rsidTr="003A2CBE">
        <w:tc>
          <w:tcPr>
            <w:tcW w:w="851" w:type="dxa"/>
          </w:tcPr>
          <w:p w14:paraId="507E4C16" w14:textId="77777777" w:rsidR="00256F0C" w:rsidRPr="00256F0C" w:rsidRDefault="00256F0C" w:rsidP="003A2CBE">
            <w:pPr>
              <w:jc w:val="center"/>
              <w:rPr>
                <w:rFonts w:cstheme="minorHAnsi"/>
                <w:b/>
              </w:rPr>
            </w:pPr>
            <w:r w:rsidRPr="00256F0C">
              <w:rPr>
                <w:rFonts w:cstheme="minorHAnsi"/>
                <w:b/>
              </w:rPr>
              <w:t>Stage</w:t>
            </w:r>
          </w:p>
        </w:tc>
        <w:tc>
          <w:tcPr>
            <w:tcW w:w="2127" w:type="dxa"/>
          </w:tcPr>
          <w:p w14:paraId="1839D3F7" w14:textId="77777777" w:rsidR="00256F0C" w:rsidRPr="00256F0C" w:rsidRDefault="00256F0C" w:rsidP="003A2CBE">
            <w:pPr>
              <w:jc w:val="center"/>
              <w:rPr>
                <w:rFonts w:cstheme="minorHAnsi"/>
                <w:b/>
              </w:rPr>
            </w:pPr>
            <w:r w:rsidRPr="00256F0C">
              <w:rPr>
                <w:rFonts w:cstheme="minorHAnsi"/>
                <w:b/>
              </w:rPr>
              <w:t>Provision required</w:t>
            </w:r>
          </w:p>
        </w:tc>
        <w:tc>
          <w:tcPr>
            <w:tcW w:w="7654" w:type="dxa"/>
          </w:tcPr>
          <w:p w14:paraId="7D857AC0" w14:textId="77777777" w:rsidR="00256F0C" w:rsidRPr="00256F0C" w:rsidRDefault="00256F0C" w:rsidP="003A2CBE">
            <w:pPr>
              <w:jc w:val="center"/>
              <w:rPr>
                <w:rFonts w:cstheme="minorHAnsi"/>
                <w:b/>
              </w:rPr>
            </w:pPr>
            <w:r w:rsidRPr="00256F0C">
              <w:rPr>
                <w:rFonts w:cstheme="minorHAnsi"/>
                <w:b/>
              </w:rPr>
              <w:t>Interventions</w:t>
            </w:r>
          </w:p>
        </w:tc>
      </w:tr>
      <w:tr w:rsidR="00256F0C" w:rsidRPr="00256F0C" w14:paraId="4386FBA1" w14:textId="77777777" w:rsidTr="003A2CBE">
        <w:trPr>
          <w:trHeight w:val="419"/>
        </w:trPr>
        <w:tc>
          <w:tcPr>
            <w:tcW w:w="851" w:type="dxa"/>
            <w:shd w:val="clear" w:color="auto" w:fill="A8D08D" w:themeFill="accent6" w:themeFillTint="99"/>
          </w:tcPr>
          <w:p w14:paraId="4B6F3DE8" w14:textId="77777777" w:rsidR="00256F0C" w:rsidRPr="00256F0C" w:rsidRDefault="00256F0C" w:rsidP="003A2CBE">
            <w:pPr>
              <w:jc w:val="center"/>
              <w:rPr>
                <w:rFonts w:cstheme="minorHAnsi"/>
              </w:rPr>
            </w:pPr>
            <w:r w:rsidRPr="00256F0C">
              <w:rPr>
                <w:rFonts w:cstheme="minorHAnsi"/>
              </w:rPr>
              <w:t>1</w:t>
            </w:r>
          </w:p>
        </w:tc>
        <w:tc>
          <w:tcPr>
            <w:tcW w:w="2127" w:type="dxa"/>
            <w:shd w:val="clear" w:color="auto" w:fill="A8D08D" w:themeFill="accent6" w:themeFillTint="99"/>
          </w:tcPr>
          <w:p w14:paraId="05A6B7C4" w14:textId="77777777" w:rsidR="00256F0C" w:rsidRPr="00256F0C" w:rsidRDefault="00256F0C" w:rsidP="003A2CBE">
            <w:pPr>
              <w:rPr>
                <w:rFonts w:cstheme="minorHAnsi"/>
              </w:rPr>
            </w:pPr>
            <w:r w:rsidRPr="00256F0C">
              <w:rPr>
                <w:rFonts w:cstheme="minorHAnsi"/>
              </w:rPr>
              <w:t>Universal provision</w:t>
            </w:r>
          </w:p>
        </w:tc>
        <w:tc>
          <w:tcPr>
            <w:tcW w:w="7654" w:type="dxa"/>
            <w:shd w:val="clear" w:color="auto" w:fill="A8D08D" w:themeFill="accent6" w:themeFillTint="99"/>
          </w:tcPr>
          <w:p w14:paraId="67E47C71" w14:textId="77777777" w:rsidR="00256F0C" w:rsidRPr="00256F0C" w:rsidRDefault="00256F0C" w:rsidP="00DE7D6A">
            <w:pPr>
              <w:rPr>
                <w:rFonts w:cstheme="minorHAnsi"/>
              </w:rPr>
            </w:pPr>
          </w:p>
        </w:tc>
      </w:tr>
      <w:tr w:rsidR="00256F0C" w:rsidRPr="00256F0C" w14:paraId="2CB6349A" w14:textId="77777777" w:rsidTr="003A2CBE">
        <w:trPr>
          <w:trHeight w:val="2074"/>
        </w:trPr>
        <w:tc>
          <w:tcPr>
            <w:tcW w:w="851" w:type="dxa"/>
            <w:shd w:val="clear" w:color="auto" w:fill="9CC2E5" w:themeFill="accent1" w:themeFillTint="99"/>
          </w:tcPr>
          <w:p w14:paraId="2C701DA4" w14:textId="77777777" w:rsidR="00256F0C" w:rsidRPr="00256F0C" w:rsidRDefault="00256F0C" w:rsidP="003A2CBE">
            <w:pPr>
              <w:jc w:val="center"/>
              <w:rPr>
                <w:rFonts w:cstheme="minorHAnsi"/>
              </w:rPr>
            </w:pPr>
            <w:r w:rsidRPr="00256F0C">
              <w:rPr>
                <w:rFonts w:cstheme="minorHAnsi"/>
              </w:rPr>
              <w:t>2</w:t>
            </w:r>
          </w:p>
        </w:tc>
        <w:tc>
          <w:tcPr>
            <w:tcW w:w="2127" w:type="dxa"/>
            <w:shd w:val="clear" w:color="auto" w:fill="9CC2E5" w:themeFill="accent1" w:themeFillTint="99"/>
          </w:tcPr>
          <w:p w14:paraId="642DE15C" w14:textId="77777777" w:rsidR="00256F0C" w:rsidRPr="00256F0C" w:rsidRDefault="00256F0C" w:rsidP="003A2CBE">
            <w:pPr>
              <w:rPr>
                <w:rFonts w:cstheme="minorHAnsi"/>
              </w:rPr>
            </w:pPr>
            <w:r w:rsidRPr="00256F0C">
              <w:rPr>
                <w:rFonts w:cstheme="minorHAnsi"/>
              </w:rPr>
              <w:t>Early intervention support</w:t>
            </w:r>
          </w:p>
          <w:p w14:paraId="4F2B7CE2" w14:textId="77777777" w:rsidR="00256F0C" w:rsidRPr="00256F0C" w:rsidRDefault="00256F0C" w:rsidP="003A2CBE">
            <w:pPr>
              <w:rPr>
                <w:rFonts w:cstheme="minorHAnsi"/>
              </w:rPr>
            </w:pPr>
          </w:p>
          <w:p w14:paraId="5262CA9C" w14:textId="77777777" w:rsidR="00256F0C" w:rsidRPr="00256F0C" w:rsidRDefault="00256F0C" w:rsidP="003A2CBE">
            <w:pPr>
              <w:rPr>
                <w:rFonts w:cstheme="minorHAnsi"/>
              </w:rPr>
            </w:pPr>
          </w:p>
          <w:p w14:paraId="33039AB7" w14:textId="77777777" w:rsidR="00256F0C" w:rsidRPr="00256F0C" w:rsidRDefault="00256F0C" w:rsidP="003A2CBE">
            <w:pPr>
              <w:rPr>
                <w:rFonts w:cstheme="minorHAnsi"/>
              </w:rPr>
            </w:pPr>
          </w:p>
        </w:tc>
        <w:tc>
          <w:tcPr>
            <w:tcW w:w="7654" w:type="dxa"/>
            <w:shd w:val="clear" w:color="auto" w:fill="9CC2E5" w:themeFill="accent1" w:themeFillTint="99"/>
          </w:tcPr>
          <w:p w14:paraId="2C53225E" w14:textId="77777777" w:rsidR="00256F0C" w:rsidRPr="00256F0C" w:rsidRDefault="00256F0C" w:rsidP="003A2CBE">
            <w:pPr>
              <w:rPr>
                <w:rFonts w:cstheme="minorHAnsi"/>
                <w:b/>
              </w:rPr>
            </w:pPr>
            <w:r w:rsidRPr="00256F0C">
              <w:rPr>
                <w:rFonts w:cstheme="minorHAnsi"/>
                <w:b/>
              </w:rPr>
              <w:t>Interventions to be used freely by teachers as part of High-Quality Teaching</w:t>
            </w:r>
          </w:p>
          <w:p w14:paraId="0C5A395B" w14:textId="77777777" w:rsidR="00256F0C" w:rsidRPr="00256F0C" w:rsidRDefault="00256F0C" w:rsidP="00834972">
            <w:pPr>
              <w:pStyle w:val="ListParagraph"/>
              <w:numPr>
                <w:ilvl w:val="0"/>
                <w:numId w:val="9"/>
              </w:numPr>
              <w:rPr>
                <w:rFonts w:cstheme="minorHAnsi"/>
              </w:rPr>
            </w:pPr>
            <w:r w:rsidRPr="00256F0C">
              <w:rPr>
                <w:rFonts w:cstheme="minorHAnsi"/>
              </w:rPr>
              <w:t>Ind. readers (as required)</w:t>
            </w:r>
          </w:p>
          <w:p w14:paraId="7C571D4A" w14:textId="77777777" w:rsidR="00256F0C" w:rsidRPr="00256F0C" w:rsidRDefault="00256F0C" w:rsidP="00834972">
            <w:pPr>
              <w:pStyle w:val="ListParagraph"/>
              <w:numPr>
                <w:ilvl w:val="0"/>
                <w:numId w:val="9"/>
              </w:numPr>
              <w:rPr>
                <w:rFonts w:cstheme="minorHAnsi"/>
              </w:rPr>
            </w:pPr>
            <w:r w:rsidRPr="00256F0C">
              <w:rPr>
                <w:rFonts w:cstheme="minorHAnsi"/>
              </w:rPr>
              <w:t>Read Write inc. (Infants &amp; Y3)</w:t>
            </w:r>
          </w:p>
          <w:p w14:paraId="350B99CB" w14:textId="60B7EA7B" w:rsidR="00256F0C" w:rsidRPr="00256F0C" w:rsidRDefault="00B5061C" w:rsidP="00834972">
            <w:pPr>
              <w:pStyle w:val="ListParagraph"/>
              <w:numPr>
                <w:ilvl w:val="0"/>
                <w:numId w:val="9"/>
              </w:numPr>
              <w:rPr>
                <w:rFonts w:cstheme="minorHAnsi"/>
              </w:rPr>
            </w:pPr>
            <w:r>
              <w:rPr>
                <w:rFonts w:cstheme="minorHAnsi"/>
              </w:rPr>
              <w:t>Number sense</w:t>
            </w:r>
          </w:p>
          <w:p w14:paraId="1917C89B" w14:textId="77777777" w:rsidR="00256F0C" w:rsidRPr="00256F0C" w:rsidRDefault="00256F0C" w:rsidP="00834972">
            <w:pPr>
              <w:pStyle w:val="ListParagraph"/>
              <w:numPr>
                <w:ilvl w:val="0"/>
                <w:numId w:val="9"/>
              </w:numPr>
              <w:rPr>
                <w:rFonts w:cstheme="minorHAnsi"/>
              </w:rPr>
            </w:pPr>
            <w:r w:rsidRPr="00256F0C">
              <w:rPr>
                <w:rFonts w:cstheme="minorHAnsi"/>
              </w:rPr>
              <w:t>Friendship/Social Skills group</w:t>
            </w:r>
          </w:p>
          <w:p w14:paraId="40779D34" w14:textId="77777777" w:rsidR="00256F0C" w:rsidRPr="00256F0C" w:rsidRDefault="00256F0C" w:rsidP="00834972">
            <w:pPr>
              <w:pStyle w:val="ListParagraph"/>
              <w:numPr>
                <w:ilvl w:val="0"/>
                <w:numId w:val="9"/>
              </w:numPr>
              <w:rPr>
                <w:rFonts w:cstheme="minorHAnsi"/>
              </w:rPr>
            </w:pPr>
            <w:r w:rsidRPr="00256F0C">
              <w:rPr>
                <w:rFonts w:cstheme="minorHAnsi"/>
              </w:rPr>
              <w:t>Classroom Recommendations (SALT)</w:t>
            </w:r>
          </w:p>
          <w:p w14:paraId="47D6A4E3" w14:textId="77777777" w:rsidR="00256F0C" w:rsidRPr="00256F0C" w:rsidRDefault="00256F0C" w:rsidP="00834972">
            <w:pPr>
              <w:pStyle w:val="ListParagraph"/>
              <w:numPr>
                <w:ilvl w:val="0"/>
                <w:numId w:val="9"/>
              </w:numPr>
              <w:rPr>
                <w:rFonts w:cstheme="minorHAnsi"/>
              </w:rPr>
            </w:pPr>
            <w:r w:rsidRPr="00256F0C">
              <w:rPr>
                <w:rFonts w:cstheme="minorHAnsi"/>
              </w:rPr>
              <w:t xml:space="preserve">Sign along </w:t>
            </w:r>
          </w:p>
          <w:p w14:paraId="10807FDE" w14:textId="5E81103F" w:rsidR="00256F0C" w:rsidRPr="002E3A5E" w:rsidRDefault="00256F0C" w:rsidP="002E3A5E">
            <w:pPr>
              <w:rPr>
                <w:rFonts w:cstheme="minorHAnsi"/>
              </w:rPr>
            </w:pPr>
          </w:p>
        </w:tc>
      </w:tr>
      <w:tr w:rsidR="00256F0C" w:rsidRPr="00256F0C" w14:paraId="67AFCFB2" w14:textId="77777777" w:rsidTr="003A2CBE">
        <w:tc>
          <w:tcPr>
            <w:tcW w:w="851" w:type="dxa"/>
            <w:shd w:val="clear" w:color="auto" w:fill="FFE599" w:themeFill="accent4" w:themeFillTint="66"/>
          </w:tcPr>
          <w:p w14:paraId="650CC053" w14:textId="77777777" w:rsidR="00256F0C" w:rsidRPr="00256F0C" w:rsidRDefault="00256F0C" w:rsidP="003A2CBE">
            <w:pPr>
              <w:jc w:val="center"/>
              <w:rPr>
                <w:rFonts w:cstheme="minorHAnsi"/>
              </w:rPr>
            </w:pPr>
            <w:r w:rsidRPr="00256F0C">
              <w:rPr>
                <w:rFonts w:cstheme="minorHAnsi"/>
              </w:rPr>
              <w:t>3</w:t>
            </w:r>
          </w:p>
        </w:tc>
        <w:tc>
          <w:tcPr>
            <w:tcW w:w="2127" w:type="dxa"/>
            <w:shd w:val="clear" w:color="auto" w:fill="FFE599" w:themeFill="accent4" w:themeFillTint="66"/>
          </w:tcPr>
          <w:p w14:paraId="353B1BD3" w14:textId="77777777" w:rsidR="00256F0C" w:rsidRPr="00256F0C" w:rsidRDefault="00256F0C" w:rsidP="003A2CBE">
            <w:pPr>
              <w:rPr>
                <w:rFonts w:cstheme="minorHAnsi"/>
              </w:rPr>
            </w:pPr>
            <w:r w:rsidRPr="00256F0C">
              <w:rPr>
                <w:rFonts w:cstheme="minorHAnsi"/>
              </w:rPr>
              <w:t>Targeted, additional support</w:t>
            </w:r>
          </w:p>
          <w:p w14:paraId="37A7482B" w14:textId="77777777" w:rsidR="00256F0C" w:rsidRPr="00256F0C" w:rsidRDefault="00256F0C" w:rsidP="003A2CBE">
            <w:pPr>
              <w:rPr>
                <w:rFonts w:cstheme="minorHAnsi"/>
              </w:rPr>
            </w:pPr>
          </w:p>
          <w:p w14:paraId="27885D48" w14:textId="77777777" w:rsidR="00256F0C" w:rsidRPr="00256F0C" w:rsidRDefault="00256F0C" w:rsidP="003A2CBE">
            <w:pPr>
              <w:rPr>
                <w:rFonts w:cstheme="minorHAnsi"/>
              </w:rPr>
            </w:pPr>
          </w:p>
        </w:tc>
        <w:tc>
          <w:tcPr>
            <w:tcW w:w="7654" w:type="dxa"/>
            <w:shd w:val="clear" w:color="auto" w:fill="FFE599" w:themeFill="accent4" w:themeFillTint="66"/>
          </w:tcPr>
          <w:p w14:paraId="356F6DD2" w14:textId="77777777" w:rsidR="00256F0C" w:rsidRPr="00256F0C" w:rsidRDefault="00256F0C" w:rsidP="003A2CBE">
            <w:pPr>
              <w:rPr>
                <w:rFonts w:cstheme="minorHAnsi"/>
                <w:b/>
              </w:rPr>
            </w:pPr>
            <w:r w:rsidRPr="00256F0C">
              <w:rPr>
                <w:rFonts w:cstheme="minorHAnsi"/>
                <w:b/>
              </w:rPr>
              <w:t>Interventions run individually or in small group – Planned, Targeted and Tracked</w:t>
            </w:r>
          </w:p>
          <w:p w14:paraId="0ED4E2E4" w14:textId="77777777" w:rsidR="00256F0C" w:rsidRPr="00256F0C" w:rsidRDefault="00256F0C" w:rsidP="00834972">
            <w:pPr>
              <w:pStyle w:val="ListParagraph"/>
              <w:numPr>
                <w:ilvl w:val="0"/>
                <w:numId w:val="6"/>
              </w:numPr>
              <w:rPr>
                <w:rFonts w:cstheme="minorHAnsi"/>
              </w:rPr>
            </w:pPr>
            <w:r w:rsidRPr="00256F0C">
              <w:rPr>
                <w:rFonts w:cstheme="minorHAnsi"/>
              </w:rPr>
              <w:t>Project X (Junior)</w:t>
            </w:r>
          </w:p>
          <w:p w14:paraId="1810F0E4" w14:textId="77777777" w:rsidR="00256F0C" w:rsidRPr="00256F0C" w:rsidRDefault="00256F0C" w:rsidP="00834972">
            <w:pPr>
              <w:pStyle w:val="ListParagraph"/>
              <w:numPr>
                <w:ilvl w:val="0"/>
                <w:numId w:val="6"/>
              </w:numPr>
              <w:rPr>
                <w:rFonts w:cstheme="minorHAnsi"/>
              </w:rPr>
            </w:pPr>
            <w:r w:rsidRPr="00256F0C">
              <w:rPr>
                <w:rFonts w:cstheme="minorHAnsi"/>
              </w:rPr>
              <w:t>Read Write inc. (Infants &amp; Y3)</w:t>
            </w:r>
          </w:p>
          <w:p w14:paraId="5CF606CF" w14:textId="171CD361" w:rsidR="00256F0C" w:rsidRPr="00256F0C" w:rsidRDefault="00ED2E86" w:rsidP="00834972">
            <w:pPr>
              <w:pStyle w:val="ListParagraph"/>
              <w:numPr>
                <w:ilvl w:val="0"/>
                <w:numId w:val="6"/>
              </w:numPr>
              <w:rPr>
                <w:rFonts w:cstheme="minorHAnsi"/>
              </w:rPr>
            </w:pPr>
            <w:r>
              <w:rPr>
                <w:rFonts w:cstheme="minorHAnsi"/>
              </w:rPr>
              <w:t>Number sense</w:t>
            </w:r>
          </w:p>
          <w:p w14:paraId="657024F0" w14:textId="77777777" w:rsidR="00256F0C" w:rsidRPr="00256F0C" w:rsidRDefault="00256F0C" w:rsidP="00834972">
            <w:pPr>
              <w:pStyle w:val="ListParagraph"/>
              <w:numPr>
                <w:ilvl w:val="0"/>
                <w:numId w:val="6"/>
              </w:numPr>
              <w:rPr>
                <w:rFonts w:cstheme="minorHAnsi"/>
              </w:rPr>
            </w:pPr>
            <w:r w:rsidRPr="00256F0C">
              <w:rPr>
                <w:rFonts w:cstheme="minorHAnsi"/>
              </w:rPr>
              <w:t>Power of two (Junior)</w:t>
            </w:r>
          </w:p>
          <w:p w14:paraId="1A46010D" w14:textId="77777777" w:rsidR="00256F0C" w:rsidRPr="00256F0C" w:rsidRDefault="00256F0C" w:rsidP="00834972">
            <w:pPr>
              <w:pStyle w:val="ListParagraph"/>
              <w:numPr>
                <w:ilvl w:val="0"/>
                <w:numId w:val="6"/>
              </w:numPr>
              <w:rPr>
                <w:rFonts w:cstheme="minorHAnsi"/>
              </w:rPr>
            </w:pPr>
            <w:r w:rsidRPr="00256F0C">
              <w:rPr>
                <w:rFonts w:cstheme="minorHAnsi"/>
              </w:rPr>
              <w:t xml:space="preserve">Lego Therapy </w:t>
            </w:r>
          </w:p>
          <w:p w14:paraId="0AA31EDA" w14:textId="77777777" w:rsidR="00256F0C" w:rsidRPr="00256F0C" w:rsidRDefault="00256F0C" w:rsidP="00834972">
            <w:pPr>
              <w:pStyle w:val="ListParagraph"/>
              <w:numPr>
                <w:ilvl w:val="0"/>
                <w:numId w:val="6"/>
              </w:numPr>
              <w:rPr>
                <w:rFonts w:cstheme="minorHAnsi"/>
              </w:rPr>
            </w:pPr>
            <w:r w:rsidRPr="00256F0C">
              <w:rPr>
                <w:rFonts w:cstheme="minorHAnsi"/>
              </w:rPr>
              <w:t xml:space="preserve">Learn to move </w:t>
            </w:r>
          </w:p>
          <w:p w14:paraId="2EE33D7B" w14:textId="77777777" w:rsidR="00256F0C" w:rsidRPr="00256F0C" w:rsidRDefault="00256F0C" w:rsidP="00834972">
            <w:pPr>
              <w:pStyle w:val="ListParagraph"/>
              <w:numPr>
                <w:ilvl w:val="0"/>
                <w:numId w:val="6"/>
              </w:numPr>
              <w:rPr>
                <w:rFonts w:cstheme="minorHAnsi"/>
              </w:rPr>
            </w:pPr>
            <w:r w:rsidRPr="00256F0C">
              <w:rPr>
                <w:rFonts w:cstheme="minorHAnsi"/>
              </w:rPr>
              <w:t>Mosaic</w:t>
            </w:r>
          </w:p>
          <w:p w14:paraId="5EBA5892" w14:textId="77777777" w:rsidR="00256F0C" w:rsidRPr="00256F0C" w:rsidRDefault="00256F0C" w:rsidP="00834972">
            <w:pPr>
              <w:pStyle w:val="ListParagraph"/>
              <w:numPr>
                <w:ilvl w:val="0"/>
                <w:numId w:val="6"/>
              </w:numPr>
              <w:rPr>
                <w:rFonts w:cstheme="minorHAnsi"/>
              </w:rPr>
            </w:pPr>
            <w:r w:rsidRPr="00256F0C">
              <w:rPr>
                <w:rFonts w:cstheme="minorHAnsi"/>
              </w:rPr>
              <w:t>Forest Schools</w:t>
            </w:r>
          </w:p>
          <w:p w14:paraId="2DE4BE6B" w14:textId="77777777" w:rsidR="00256F0C" w:rsidRDefault="00256F0C" w:rsidP="00834972">
            <w:pPr>
              <w:pStyle w:val="ListParagraph"/>
              <w:numPr>
                <w:ilvl w:val="0"/>
                <w:numId w:val="6"/>
              </w:numPr>
              <w:rPr>
                <w:rFonts w:cstheme="minorHAnsi"/>
              </w:rPr>
            </w:pPr>
            <w:r w:rsidRPr="00256F0C">
              <w:rPr>
                <w:rFonts w:cstheme="minorHAnsi"/>
              </w:rPr>
              <w:t>ELSA</w:t>
            </w:r>
          </w:p>
          <w:p w14:paraId="3B69DF7F" w14:textId="0CE44740" w:rsidR="006122DC" w:rsidRPr="00256F0C" w:rsidRDefault="006122DC" w:rsidP="00834972">
            <w:pPr>
              <w:pStyle w:val="ListParagraph"/>
              <w:numPr>
                <w:ilvl w:val="0"/>
                <w:numId w:val="6"/>
              </w:numPr>
              <w:rPr>
                <w:rFonts w:cstheme="minorHAnsi"/>
              </w:rPr>
            </w:pPr>
            <w:r>
              <w:rPr>
                <w:rFonts w:cstheme="minorHAnsi"/>
              </w:rPr>
              <w:t>Hamish</w:t>
            </w:r>
            <w:r w:rsidR="002E3A5E">
              <w:rPr>
                <w:rFonts w:cstheme="minorHAnsi"/>
              </w:rPr>
              <w:t xml:space="preserve"> &amp; Milo</w:t>
            </w:r>
          </w:p>
        </w:tc>
      </w:tr>
      <w:tr w:rsidR="00256F0C" w:rsidRPr="00256F0C" w14:paraId="675EE7B9" w14:textId="77777777" w:rsidTr="003A2CBE">
        <w:trPr>
          <w:trHeight w:val="2231"/>
        </w:trPr>
        <w:tc>
          <w:tcPr>
            <w:tcW w:w="851" w:type="dxa"/>
            <w:shd w:val="clear" w:color="auto" w:fill="F4B083" w:themeFill="accent2" w:themeFillTint="99"/>
          </w:tcPr>
          <w:p w14:paraId="5EBFC138" w14:textId="77777777" w:rsidR="00256F0C" w:rsidRPr="00256F0C" w:rsidRDefault="00256F0C" w:rsidP="003A2CBE">
            <w:pPr>
              <w:jc w:val="center"/>
              <w:rPr>
                <w:rFonts w:cstheme="minorHAnsi"/>
              </w:rPr>
            </w:pPr>
            <w:r w:rsidRPr="00256F0C">
              <w:rPr>
                <w:rFonts w:cstheme="minorHAnsi"/>
              </w:rPr>
              <w:t>4</w:t>
            </w:r>
          </w:p>
        </w:tc>
        <w:tc>
          <w:tcPr>
            <w:tcW w:w="2127" w:type="dxa"/>
            <w:shd w:val="clear" w:color="auto" w:fill="F4B083" w:themeFill="accent2" w:themeFillTint="99"/>
          </w:tcPr>
          <w:p w14:paraId="7D646E36" w14:textId="77777777" w:rsidR="00256F0C" w:rsidRPr="00256F0C" w:rsidRDefault="00256F0C" w:rsidP="003A2CBE">
            <w:pPr>
              <w:rPr>
                <w:rFonts w:cstheme="minorHAnsi"/>
              </w:rPr>
            </w:pPr>
            <w:r w:rsidRPr="00256F0C">
              <w:rPr>
                <w:rFonts w:cstheme="minorHAnsi"/>
              </w:rPr>
              <w:t>Targeted,</w:t>
            </w:r>
          </w:p>
          <w:p w14:paraId="10E50AE7" w14:textId="77777777" w:rsidR="00256F0C" w:rsidRPr="00256F0C" w:rsidRDefault="00256F0C" w:rsidP="003A2CBE">
            <w:pPr>
              <w:rPr>
                <w:rFonts w:cstheme="minorHAnsi"/>
              </w:rPr>
            </w:pPr>
            <w:r w:rsidRPr="00256F0C">
              <w:rPr>
                <w:rFonts w:cstheme="minorHAnsi"/>
              </w:rPr>
              <w:t>intensive additional support</w:t>
            </w:r>
          </w:p>
          <w:p w14:paraId="3DDFE801" w14:textId="77777777" w:rsidR="00256F0C" w:rsidRPr="00256F0C" w:rsidRDefault="00256F0C" w:rsidP="003A2CBE">
            <w:pPr>
              <w:rPr>
                <w:rFonts w:cstheme="minorHAnsi"/>
              </w:rPr>
            </w:pPr>
          </w:p>
          <w:p w14:paraId="51D44F05" w14:textId="77777777" w:rsidR="00256F0C" w:rsidRPr="00256F0C" w:rsidRDefault="00256F0C" w:rsidP="003A2CBE">
            <w:pPr>
              <w:rPr>
                <w:rFonts w:cstheme="minorHAnsi"/>
              </w:rPr>
            </w:pPr>
            <w:r w:rsidRPr="00256F0C">
              <w:rPr>
                <w:rFonts w:cstheme="minorHAnsi"/>
              </w:rPr>
              <w:t>(SEN register)</w:t>
            </w:r>
          </w:p>
        </w:tc>
        <w:tc>
          <w:tcPr>
            <w:tcW w:w="7654" w:type="dxa"/>
            <w:shd w:val="clear" w:color="auto" w:fill="F4B083" w:themeFill="accent2" w:themeFillTint="99"/>
          </w:tcPr>
          <w:p w14:paraId="58E858CB" w14:textId="77777777" w:rsidR="00256F0C" w:rsidRPr="00256F0C" w:rsidRDefault="00256F0C" w:rsidP="003A2CBE">
            <w:pPr>
              <w:rPr>
                <w:rFonts w:cstheme="minorHAnsi"/>
                <w:b/>
              </w:rPr>
            </w:pPr>
            <w:r w:rsidRPr="00256F0C">
              <w:rPr>
                <w:rFonts w:cstheme="minorHAnsi"/>
                <w:b/>
              </w:rPr>
              <w:t>In-school or Outside agency interventions</w:t>
            </w:r>
          </w:p>
          <w:p w14:paraId="64A345C0" w14:textId="77777777" w:rsidR="00256F0C" w:rsidRPr="00256F0C" w:rsidRDefault="00256F0C" w:rsidP="00834972">
            <w:pPr>
              <w:pStyle w:val="ListParagraph"/>
              <w:numPr>
                <w:ilvl w:val="0"/>
                <w:numId w:val="7"/>
              </w:numPr>
              <w:rPr>
                <w:rFonts w:cstheme="minorHAnsi"/>
              </w:rPr>
            </w:pPr>
            <w:r w:rsidRPr="00256F0C">
              <w:rPr>
                <w:rFonts w:cstheme="minorHAnsi"/>
              </w:rPr>
              <w:t>Winchelsea - Outreach</w:t>
            </w:r>
          </w:p>
          <w:p w14:paraId="66B7C711" w14:textId="77777777" w:rsidR="00256F0C" w:rsidRPr="00256F0C" w:rsidRDefault="00256F0C" w:rsidP="00834972">
            <w:pPr>
              <w:pStyle w:val="ListParagraph"/>
              <w:numPr>
                <w:ilvl w:val="0"/>
                <w:numId w:val="7"/>
              </w:numPr>
              <w:rPr>
                <w:rFonts w:cstheme="minorHAnsi"/>
              </w:rPr>
            </w:pPr>
            <w:r w:rsidRPr="00256F0C">
              <w:rPr>
                <w:rFonts w:cstheme="minorHAnsi"/>
              </w:rPr>
              <w:t>Montecute - Outreach</w:t>
            </w:r>
          </w:p>
          <w:p w14:paraId="335CBBBB" w14:textId="77777777" w:rsidR="00256F0C" w:rsidRPr="00256F0C" w:rsidRDefault="00256F0C" w:rsidP="00834972">
            <w:pPr>
              <w:pStyle w:val="ListParagraph"/>
              <w:numPr>
                <w:ilvl w:val="0"/>
                <w:numId w:val="7"/>
              </w:numPr>
              <w:rPr>
                <w:rFonts w:cstheme="minorHAnsi"/>
              </w:rPr>
            </w:pPr>
            <w:r w:rsidRPr="00256F0C">
              <w:rPr>
                <w:rFonts w:cstheme="minorHAnsi"/>
              </w:rPr>
              <w:t>Longspee – Outreach</w:t>
            </w:r>
          </w:p>
          <w:p w14:paraId="079AC5A3" w14:textId="77777777" w:rsidR="00256F0C" w:rsidRPr="00256F0C" w:rsidRDefault="00256F0C" w:rsidP="00834972">
            <w:pPr>
              <w:pStyle w:val="ListParagraph"/>
              <w:numPr>
                <w:ilvl w:val="0"/>
                <w:numId w:val="7"/>
              </w:numPr>
              <w:rPr>
                <w:rFonts w:cstheme="minorHAnsi"/>
              </w:rPr>
            </w:pPr>
            <w:r w:rsidRPr="00256F0C">
              <w:rPr>
                <w:rFonts w:cstheme="minorHAnsi"/>
              </w:rPr>
              <w:t>Hearing and Vision support services</w:t>
            </w:r>
          </w:p>
          <w:p w14:paraId="579CA361" w14:textId="77777777" w:rsidR="00256F0C" w:rsidRPr="00256F0C" w:rsidRDefault="00256F0C" w:rsidP="00834972">
            <w:pPr>
              <w:pStyle w:val="ListParagraph"/>
              <w:numPr>
                <w:ilvl w:val="0"/>
                <w:numId w:val="7"/>
              </w:numPr>
              <w:rPr>
                <w:rFonts w:cstheme="minorHAnsi"/>
              </w:rPr>
            </w:pPr>
            <w:r w:rsidRPr="00256F0C">
              <w:rPr>
                <w:rFonts w:cstheme="minorHAnsi"/>
              </w:rPr>
              <w:t xml:space="preserve">Educational Psychology </w:t>
            </w:r>
          </w:p>
          <w:p w14:paraId="2F349DAD" w14:textId="77777777" w:rsidR="00256F0C" w:rsidRPr="00256F0C" w:rsidRDefault="00256F0C" w:rsidP="00834972">
            <w:pPr>
              <w:pStyle w:val="ListParagraph"/>
              <w:numPr>
                <w:ilvl w:val="0"/>
                <w:numId w:val="7"/>
              </w:numPr>
              <w:rPr>
                <w:rFonts w:cstheme="minorHAnsi"/>
              </w:rPr>
            </w:pPr>
            <w:r w:rsidRPr="00256F0C">
              <w:rPr>
                <w:rFonts w:cstheme="minorHAnsi"/>
              </w:rPr>
              <w:t xml:space="preserve">Vision and Hearing services </w:t>
            </w:r>
          </w:p>
          <w:p w14:paraId="1091BCBC" w14:textId="0B53B839" w:rsidR="00256F0C" w:rsidRPr="00256F0C" w:rsidRDefault="00256F0C" w:rsidP="00834972">
            <w:pPr>
              <w:pStyle w:val="ListParagraph"/>
              <w:numPr>
                <w:ilvl w:val="0"/>
                <w:numId w:val="7"/>
              </w:numPr>
              <w:rPr>
                <w:rFonts w:cstheme="minorHAnsi"/>
              </w:rPr>
            </w:pPr>
            <w:r w:rsidRPr="00256F0C">
              <w:rPr>
                <w:rFonts w:cstheme="minorHAnsi"/>
              </w:rPr>
              <w:t>NHS Speech and Language Service</w:t>
            </w:r>
          </w:p>
          <w:p w14:paraId="42022554" w14:textId="77777777" w:rsidR="00256F0C" w:rsidRPr="00256F0C" w:rsidRDefault="00256F0C" w:rsidP="00834972">
            <w:pPr>
              <w:pStyle w:val="ListParagraph"/>
              <w:numPr>
                <w:ilvl w:val="0"/>
                <w:numId w:val="7"/>
              </w:numPr>
              <w:rPr>
                <w:rFonts w:cstheme="minorHAnsi"/>
              </w:rPr>
            </w:pPr>
            <w:r w:rsidRPr="00256F0C">
              <w:rPr>
                <w:rFonts w:cstheme="minorHAnsi"/>
              </w:rPr>
              <w:t>Play therapy</w:t>
            </w:r>
          </w:p>
        </w:tc>
      </w:tr>
      <w:tr w:rsidR="00256F0C" w:rsidRPr="00256F0C" w14:paraId="318BA7C2" w14:textId="77777777" w:rsidTr="003A2CBE">
        <w:tc>
          <w:tcPr>
            <w:tcW w:w="851" w:type="dxa"/>
            <w:shd w:val="clear" w:color="auto" w:fill="E8BCDC"/>
          </w:tcPr>
          <w:p w14:paraId="3EEC86BD" w14:textId="77777777" w:rsidR="00256F0C" w:rsidRPr="00256F0C" w:rsidRDefault="00256F0C" w:rsidP="003A2CBE">
            <w:pPr>
              <w:jc w:val="center"/>
              <w:rPr>
                <w:rFonts w:cstheme="minorHAnsi"/>
              </w:rPr>
            </w:pPr>
            <w:r w:rsidRPr="00256F0C">
              <w:rPr>
                <w:rFonts w:cstheme="minorHAnsi"/>
              </w:rPr>
              <w:t>5</w:t>
            </w:r>
          </w:p>
        </w:tc>
        <w:tc>
          <w:tcPr>
            <w:tcW w:w="2127" w:type="dxa"/>
            <w:shd w:val="clear" w:color="auto" w:fill="E8BCDC"/>
          </w:tcPr>
          <w:p w14:paraId="12F9D508" w14:textId="77777777" w:rsidR="00256F0C" w:rsidRPr="00256F0C" w:rsidRDefault="00256F0C" w:rsidP="003A2CBE">
            <w:pPr>
              <w:rPr>
                <w:rFonts w:cstheme="minorHAnsi"/>
              </w:rPr>
            </w:pPr>
            <w:r w:rsidRPr="00256F0C">
              <w:rPr>
                <w:rFonts w:cstheme="minorHAnsi"/>
              </w:rPr>
              <w:t>Provision over and above that which would be expected at universal and targeted support levels because pupil’s needs are exceptional, severe, complex and long term.</w:t>
            </w:r>
          </w:p>
          <w:p w14:paraId="156E5B9E" w14:textId="77777777" w:rsidR="00256F0C" w:rsidRPr="00256F0C" w:rsidRDefault="00256F0C" w:rsidP="003A2CBE">
            <w:pPr>
              <w:rPr>
                <w:rFonts w:cstheme="minorHAnsi"/>
              </w:rPr>
            </w:pPr>
          </w:p>
          <w:p w14:paraId="45BD695B" w14:textId="77777777" w:rsidR="00256F0C" w:rsidRPr="00256F0C" w:rsidRDefault="00256F0C" w:rsidP="003A2CBE">
            <w:pPr>
              <w:rPr>
                <w:rFonts w:cstheme="minorHAnsi"/>
              </w:rPr>
            </w:pPr>
            <w:r w:rsidRPr="00256F0C">
              <w:rPr>
                <w:rFonts w:cstheme="minorHAnsi"/>
              </w:rPr>
              <w:t>(SEN register – EHCP or application)</w:t>
            </w:r>
          </w:p>
        </w:tc>
        <w:tc>
          <w:tcPr>
            <w:tcW w:w="7654" w:type="dxa"/>
            <w:shd w:val="clear" w:color="auto" w:fill="E8BCDC"/>
          </w:tcPr>
          <w:p w14:paraId="0E7FA14D" w14:textId="77777777" w:rsidR="00256F0C" w:rsidRPr="00256F0C" w:rsidRDefault="00256F0C" w:rsidP="00256F0C">
            <w:pPr>
              <w:rPr>
                <w:rFonts w:cstheme="minorHAnsi"/>
                <w:b/>
              </w:rPr>
            </w:pPr>
            <w:r w:rsidRPr="00256F0C">
              <w:rPr>
                <w:rFonts w:cstheme="minorHAnsi"/>
                <w:b/>
              </w:rPr>
              <w:t>Alternative Interventions Identified through EHCP</w:t>
            </w:r>
          </w:p>
          <w:p w14:paraId="515BC743" w14:textId="77777777" w:rsidR="00256F0C" w:rsidRPr="00256F0C" w:rsidRDefault="00256F0C" w:rsidP="00834972">
            <w:pPr>
              <w:pStyle w:val="ListParagraph"/>
              <w:numPr>
                <w:ilvl w:val="0"/>
                <w:numId w:val="8"/>
              </w:numPr>
              <w:rPr>
                <w:rFonts w:cstheme="minorHAnsi"/>
              </w:rPr>
            </w:pPr>
            <w:r w:rsidRPr="00256F0C">
              <w:rPr>
                <w:rFonts w:cstheme="minorHAnsi"/>
              </w:rPr>
              <w:t>Alternative provision</w:t>
            </w:r>
          </w:p>
          <w:p w14:paraId="48F82956" w14:textId="77777777" w:rsidR="00256F0C" w:rsidRPr="00256F0C" w:rsidRDefault="00256F0C" w:rsidP="00834972">
            <w:pPr>
              <w:pStyle w:val="ListParagraph"/>
              <w:numPr>
                <w:ilvl w:val="0"/>
                <w:numId w:val="8"/>
              </w:numPr>
              <w:rPr>
                <w:rFonts w:cstheme="minorHAnsi"/>
                <w:b/>
              </w:rPr>
            </w:pPr>
            <w:r w:rsidRPr="00256F0C">
              <w:rPr>
                <w:rFonts w:cstheme="minorHAnsi"/>
              </w:rPr>
              <w:t>Therapeutic interventions</w:t>
            </w:r>
            <w:r w:rsidRPr="00256F0C">
              <w:rPr>
                <w:rFonts w:cstheme="minorHAnsi"/>
                <w:b/>
              </w:rPr>
              <w:t xml:space="preserve"> </w:t>
            </w:r>
          </w:p>
          <w:p w14:paraId="73569378" w14:textId="77777777" w:rsidR="00256F0C" w:rsidRPr="00256F0C" w:rsidRDefault="00256F0C" w:rsidP="00834972">
            <w:pPr>
              <w:pStyle w:val="ListParagraph"/>
              <w:numPr>
                <w:ilvl w:val="0"/>
                <w:numId w:val="8"/>
              </w:numPr>
              <w:rPr>
                <w:rFonts w:cstheme="minorHAnsi"/>
                <w:b/>
              </w:rPr>
            </w:pPr>
            <w:r w:rsidRPr="00256F0C">
              <w:rPr>
                <w:rFonts w:cstheme="minorHAnsi"/>
              </w:rPr>
              <w:t xml:space="preserve">Heath Care provisions </w:t>
            </w:r>
          </w:p>
          <w:p w14:paraId="5B644A85" w14:textId="77777777" w:rsidR="00256F0C" w:rsidRPr="00256F0C" w:rsidRDefault="00256F0C" w:rsidP="00834972">
            <w:pPr>
              <w:pStyle w:val="ListParagraph"/>
              <w:numPr>
                <w:ilvl w:val="0"/>
                <w:numId w:val="8"/>
              </w:numPr>
              <w:rPr>
                <w:rFonts w:cstheme="minorHAnsi"/>
                <w:b/>
              </w:rPr>
            </w:pPr>
            <w:r w:rsidRPr="00256F0C">
              <w:rPr>
                <w:rFonts w:cstheme="minorHAnsi"/>
              </w:rPr>
              <w:t>CAMHS</w:t>
            </w:r>
          </w:p>
        </w:tc>
      </w:tr>
    </w:tbl>
    <w:p w14:paraId="55AF9657" w14:textId="77777777" w:rsidR="00256F0C" w:rsidRPr="00256F0C" w:rsidRDefault="00256F0C" w:rsidP="00DE7D6A">
      <w:pPr>
        <w:overflowPunct w:val="0"/>
        <w:autoSpaceDE w:val="0"/>
        <w:autoSpaceDN w:val="0"/>
        <w:adjustRightInd w:val="0"/>
        <w:spacing w:after="0" w:line="240" w:lineRule="auto"/>
        <w:textAlignment w:val="baseline"/>
        <w:rPr>
          <w:rFonts w:cstheme="minorHAnsi"/>
          <w:b/>
        </w:rPr>
      </w:pPr>
    </w:p>
    <w:sectPr w:rsidR="00256F0C" w:rsidRPr="00256F0C" w:rsidSect="0030476F">
      <w:headerReference w:type="even" r:id="rId13"/>
      <w:headerReference w:type="default" r:id="rId14"/>
      <w:footerReference w:type="default" r:id="rId15"/>
      <w:headerReference w:type="first" r:id="rId16"/>
      <w:pgSz w:w="12240" w:h="15840"/>
      <w:pgMar w:top="1440" w:right="900"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FCE96" w14:textId="77777777" w:rsidR="00A424C4" w:rsidRDefault="00A424C4" w:rsidP="00C77516">
      <w:pPr>
        <w:spacing w:after="0" w:line="240" w:lineRule="auto"/>
      </w:pPr>
      <w:r>
        <w:separator/>
      </w:r>
    </w:p>
  </w:endnote>
  <w:endnote w:type="continuationSeparator" w:id="0">
    <w:p w14:paraId="38F9A31B" w14:textId="77777777" w:rsidR="00A424C4" w:rsidRDefault="00A424C4" w:rsidP="00C77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00002FF" w:usb1="5000205B" w:usb2="00000001" w:usb3="00000000" w:csb0="0000019F" w:csb1="00000000"/>
  </w:font>
  <w:font w:name="Futura Bk BT">
    <w:panose1 w:val="020B0502020204020303"/>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lkduster">
    <w:panose1 w:val="03050602040202020205"/>
    <w:charset w:val="00"/>
    <w:family w:val="script"/>
    <w:pitch w:val="variable"/>
    <w:sig w:usb0="8000002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023649"/>
      <w:docPartObj>
        <w:docPartGallery w:val="Page Numbers (Bottom of Page)"/>
        <w:docPartUnique/>
      </w:docPartObj>
    </w:sdtPr>
    <w:sdtContent>
      <w:sdt>
        <w:sdtPr>
          <w:id w:val="-1769616900"/>
          <w:docPartObj>
            <w:docPartGallery w:val="Page Numbers (Top of Page)"/>
            <w:docPartUnique/>
          </w:docPartObj>
        </w:sdtPr>
        <w:sdtContent>
          <w:p w14:paraId="14D69A09" w14:textId="77777777" w:rsidR="000F079E" w:rsidRDefault="000F079E">
            <w:pPr>
              <w:pStyle w:val="Footer"/>
              <w:jc w:val="right"/>
            </w:pPr>
            <w:r w:rsidRPr="00F129F1">
              <w:rPr>
                <w:rFonts w:ascii="Chalkduster" w:hAnsi="Chalkduster"/>
                <w:b/>
                <w:bCs/>
                <w:noProof/>
                <w:sz w:val="24"/>
                <w:szCs w:val="24"/>
                <w:lang w:eastAsia="en-GB"/>
              </w:rPr>
              <w:drawing>
                <wp:anchor distT="0" distB="0" distL="114300" distR="114300" simplePos="0" relativeHeight="251658243" behindDoc="0" locked="0" layoutInCell="1" allowOverlap="1" wp14:anchorId="5A0A4377" wp14:editId="56CB08FE">
                  <wp:simplePos x="0" y="0"/>
                  <wp:positionH relativeFrom="column">
                    <wp:posOffset>5666740</wp:posOffset>
                  </wp:positionH>
                  <wp:positionV relativeFrom="paragraph">
                    <wp:posOffset>-313690</wp:posOffset>
                  </wp:positionV>
                  <wp:extent cx="1029325" cy="10293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OnlyTransGr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9325" cy="1029325"/>
                          </a:xfrm>
                          <a:prstGeom prst="rect">
                            <a:avLst/>
                          </a:prstGeom>
                        </pic:spPr>
                      </pic:pic>
                    </a:graphicData>
                  </a:graphic>
                  <wp14:sizeRelH relativeFrom="margin">
                    <wp14:pctWidth>0</wp14:pctWidth>
                  </wp14:sizeRelH>
                  <wp14:sizeRelV relativeFrom="margin">
                    <wp14:pctHeight>0</wp14:pctHeight>
                  </wp14:sizeRelV>
                </wp:anchor>
              </w:drawing>
            </w:r>
            <w:r>
              <w:rPr>
                <w:b/>
                <w:bCs/>
                <w:sz w:val="24"/>
                <w:szCs w:val="24"/>
              </w:rPr>
              <w:fldChar w:fldCharType="begin"/>
            </w:r>
            <w:r>
              <w:rPr>
                <w:b/>
                <w:bCs/>
              </w:rPr>
              <w:instrText xml:space="preserve"> PAGE </w:instrText>
            </w:r>
            <w:r>
              <w:rPr>
                <w:b/>
                <w:bCs/>
                <w:sz w:val="24"/>
                <w:szCs w:val="24"/>
              </w:rPr>
              <w:fldChar w:fldCharType="separate"/>
            </w:r>
            <w:r w:rsidR="00CD5D1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D5D1E">
              <w:rPr>
                <w:b/>
                <w:bCs/>
                <w:noProof/>
              </w:rPr>
              <w:t>19</w:t>
            </w:r>
            <w:r>
              <w:rPr>
                <w:b/>
                <w:bCs/>
                <w:sz w:val="24"/>
                <w:szCs w:val="24"/>
              </w:rPr>
              <w:fldChar w:fldCharType="end"/>
            </w:r>
          </w:p>
        </w:sdtContent>
      </w:sdt>
    </w:sdtContent>
  </w:sdt>
  <w:p w14:paraId="07E011DB" w14:textId="77777777" w:rsidR="000F079E" w:rsidRDefault="000F0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84092" w14:textId="77777777" w:rsidR="00A424C4" w:rsidRDefault="00A424C4" w:rsidP="00C77516">
      <w:pPr>
        <w:spacing w:after="0" w:line="240" w:lineRule="auto"/>
      </w:pPr>
      <w:r>
        <w:separator/>
      </w:r>
    </w:p>
  </w:footnote>
  <w:footnote w:type="continuationSeparator" w:id="0">
    <w:p w14:paraId="665B002F" w14:textId="77777777" w:rsidR="00A424C4" w:rsidRDefault="00A424C4" w:rsidP="00C77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2A0B" w14:textId="77777777" w:rsidR="000F079E" w:rsidRDefault="00000000">
    <w:pPr>
      <w:pStyle w:val="Header"/>
    </w:pPr>
    <w:r>
      <w:rPr>
        <w:noProof/>
        <w:lang w:eastAsia="en-GB"/>
      </w:rPr>
      <w:pict w14:anchorId="697DB4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9596141" o:spid="_x0000_s1026" type="#_x0000_t75" style="position:absolute;margin-left:0;margin-top:0;width:1009.9pt;height:937.3pt;z-index:-251658239;mso-position-horizontal:center;mso-position-horizontal-relative:margin;mso-position-vertical:center;mso-position-vertical-relative:margin" o:allowincell="f">
          <v:imagedata r:id="rId1" o:title="B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A745" w14:textId="77777777" w:rsidR="000F079E" w:rsidRDefault="00000000">
    <w:pPr>
      <w:pStyle w:val="Header"/>
    </w:pPr>
    <w:r>
      <w:rPr>
        <w:noProof/>
        <w:lang w:eastAsia="en-GB"/>
      </w:rPr>
      <w:pict w14:anchorId="169480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9596142" o:spid="_x0000_s1027" type="#_x0000_t75" style="position:absolute;margin-left:0;margin-top:0;width:1009.9pt;height:937.3pt;z-index:-251658238;mso-position-horizontal:center;mso-position-horizontal-relative:margin;mso-position-vertical:center;mso-position-vertical-relative:margin" o:allowincell="f">
          <v:imagedata r:id="rId1" o:title="B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0DF6" w14:textId="77777777" w:rsidR="000F079E" w:rsidRDefault="00000000">
    <w:pPr>
      <w:pStyle w:val="Header"/>
    </w:pPr>
    <w:r>
      <w:rPr>
        <w:noProof/>
        <w:lang w:eastAsia="en-GB"/>
      </w:rPr>
      <w:pict w14:anchorId="4624CD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9596140" o:spid="_x0000_s1025" type="#_x0000_t75" style="position:absolute;margin-left:0;margin-top:0;width:1009.9pt;height:937.3pt;z-index:-251658240;mso-position-horizontal:center;mso-position-horizontal-relative:margin;mso-position-vertical:center;mso-position-vertical-relative:margin" o:allowincell="f">
          <v:imagedata r:id="rId1" o:title="B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260"/>
    <w:multiLevelType w:val="hybridMultilevel"/>
    <w:tmpl w:val="4EF8F7A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05F07ACA"/>
    <w:multiLevelType w:val="hybridMultilevel"/>
    <w:tmpl w:val="DAAC800E"/>
    <w:lvl w:ilvl="0" w:tplc="08090003">
      <w:start w:val="1"/>
      <w:numFmt w:val="bullet"/>
      <w:lvlText w:val="o"/>
      <w:lvlJc w:val="left"/>
      <w:pPr>
        <w:ind w:left="2910" w:hanging="360"/>
      </w:pPr>
      <w:rPr>
        <w:rFonts w:ascii="Courier New" w:hAnsi="Courier New" w:cs="Courier New" w:hint="default"/>
      </w:rPr>
    </w:lvl>
    <w:lvl w:ilvl="1" w:tplc="08090003">
      <w:start w:val="1"/>
      <w:numFmt w:val="bullet"/>
      <w:lvlText w:val="o"/>
      <w:lvlJc w:val="left"/>
      <w:pPr>
        <w:ind w:left="3630" w:hanging="360"/>
      </w:pPr>
      <w:rPr>
        <w:rFonts w:ascii="Courier New" w:hAnsi="Courier New" w:cs="Courier New" w:hint="default"/>
      </w:rPr>
    </w:lvl>
    <w:lvl w:ilvl="2" w:tplc="08090005" w:tentative="1">
      <w:start w:val="1"/>
      <w:numFmt w:val="bullet"/>
      <w:lvlText w:val=""/>
      <w:lvlJc w:val="left"/>
      <w:pPr>
        <w:ind w:left="4350" w:hanging="360"/>
      </w:pPr>
      <w:rPr>
        <w:rFonts w:ascii="Wingdings" w:hAnsi="Wingdings" w:hint="default"/>
      </w:rPr>
    </w:lvl>
    <w:lvl w:ilvl="3" w:tplc="08090001" w:tentative="1">
      <w:start w:val="1"/>
      <w:numFmt w:val="bullet"/>
      <w:lvlText w:val=""/>
      <w:lvlJc w:val="left"/>
      <w:pPr>
        <w:ind w:left="5070" w:hanging="360"/>
      </w:pPr>
      <w:rPr>
        <w:rFonts w:ascii="Symbol" w:hAnsi="Symbol" w:hint="default"/>
      </w:rPr>
    </w:lvl>
    <w:lvl w:ilvl="4" w:tplc="08090003" w:tentative="1">
      <w:start w:val="1"/>
      <w:numFmt w:val="bullet"/>
      <w:lvlText w:val="o"/>
      <w:lvlJc w:val="left"/>
      <w:pPr>
        <w:ind w:left="5790" w:hanging="360"/>
      </w:pPr>
      <w:rPr>
        <w:rFonts w:ascii="Courier New" w:hAnsi="Courier New" w:cs="Courier New" w:hint="default"/>
      </w:rPr>
    </w:lvl>
    <w:lvl w:ilvl="5" w:tplc="08090005" w:tentative="1">
      <w:start w:val="1"/>
      <w:numFmt w:val="bullet"/>
      <w:lvlText w:val=""/>
      <w:lvlJc w:val="left"/>
      <w:pPr>
        <w:ind w:left="6510" w:hanging="360"/>
      </w:pPr>
      <w:rPr>
        <w:rFonts w:ascii="Wingdings" w:hAnsi="Wingdings" w:hint="default"/>
      </w:rPr>
    </w:lvl>
    <w:lvl w:ilvl="6" w:tplc="08090001" w:tentative="1">
      <w:start w:val="1"/>
      <w:numFmt w:val="bullet"/>
      <w:lvlText w:val=""/>
      <w:lvlJc w:val="left"/>
      <w:pPr>
        <w:ind w:left="7230" w:hanging="360"/>
      </w:pPr>
      <w:rPr>
        <w:rFonts w:ascii="Symbol" w:hAnsi="Symbol" w:hint="default"/>
      </w:rPr>
    </w:lvl>
    <w:lvl w:ilvl="7" w:tplc="08090003" w:tentative="1">
      <w:start w:val="1"/>
      <w:numFmt w:val="bullet"/>
      <w:lvlText w:val="o"/>
      <w:lvlJc w:val="left"/>
      <w:pPr>
        <w:ind w:left="7950" w:hanging="360"/>
      </w:pPr>
      <w:rPr>
        <w:rFonts w:ascii="Courier New" w:hAnsi="Courier New" w:cs="Courier New" w:hint="default"/>
      </w:rPr>
    </w:lvl>
    <w:lvl w:ilvl="8" w:tplc="08090005" w:tentative="1">
      <w:start w:val="1"/>
      <w:numFmt w:val="bullet"/>
      <w:lvlText w:val=""/>
      <w:lvlJc w:val="left"/>
      <w:pPr>
        <w:ind w:left="8670" w:hanging="360"/>
      </w:pPr>
      <w:rPr>
        <w:rFonts w:ascii="Wingdings" w:hAnsi="Wingdings" w:hint="default"/>
      </w:rPr>
    </w:lvl>
  </w:abstractNum>
  <w:abstractNum w:abstractNumId="2" w15:restartNumberingAfterBreak="0">
    <w:nsid w:val="10066872"/>
    <w:multiLevelType w:val="hybridMultilevel"/>
    <w:tmpl w:val="49000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732B52"/>
    <w:multiLevelType w:val="hybridMultilevel"/>
    <w:tmpl w:val="24B22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2641EA"/>
    <w:multiLevelType w:val="hybridMultilevel"/>
    <w:tmpl w:val="FEC0BDCE"/>
    <w:lvl w:ilvl="0" w:tplc="08090001">
      <w:start w:val="1"/>
      <w:numFmt w:val="bullet"/>
      <w:lvlText w:val=""/>
      <w:lvlJc w:val="left"/>
      <w:pPr>
        <w:ind w:left="2910" w:hanging="360"/>
      </w:pPr>
      <w:rPr>
        <w:rFonts w:ascii="Symbol" w:hAnsi="Symbol" w:hint="default"/>
      </w:rPr>
    </w:lvl>
    <w:lvl w:ilvl="1" w:tplc="08090003">
      <w:start w:val="1"/>
      <w:numFmt w:val="bullet"/>
      <w:lvlText w:val="o"/>
      <w:lvlJc w:val="left"/>
      <w:pPr>
        <w:ind w:left="3630" w:hanging="360"/>
      </w:pPr>
      <w:rPr>
        <w:rFonts w:ascii="Courier New" w:hAnsi="Courier New" w:cs="Courier New" w:hint="default"/>
      </w:rPr>
    </w:lvl>
    <w:lvl w:ilvl="2" w:tplc="08090005" w:tentative="1">
      <w:start w:val="1"/>
      <w:numFmt w:val="bullet"/>
      <w:lvlText w:val=""/>
      <w:lvlJc w:val="left"/>
      <w:pPr>
        <w:ind w:left="4350" w:hanging="360"/>
      </w:pPr>
      <w:rPr>
        <w:rFonts w:ascii="Wingdings" w:hAnsi="Wingdings" w:hint="default"/>
      </w:rPr>
    </w:lvl>
    <w:lvl w:ilvl="3" w:tplc="08090001" w:tentative="1">
      <w:start w:val="1"/>
      <w:numFmt w:val="bullet"/>
      <w:lvlText w:val=""/>
      <w:lvlJc w:val="left"/>
      <w:pPr>
        <w:ind w:left="5070" w:hanging="360"/>
      </w:pPr>
      <w:rPr>
        <w:rFonts w:ascii="Symbol" w:hAnsi="Symbol" w:hint="default"/>
      </w:rPr>
    </w:lvl>
    <w:lvl w:ilvl="4" w:tplc="08090003" w:tentative="1">
      <w:start w:val="1"/>
      <w:numFmt w:val="bullet"/>
      <w:lvlText w:val="o"/>
      <w:lvlJc w:val="left"/>
      <w:pPr>
        <w:ind w:left="5790" w:hanging="360"/>
      </w:pPr>
      <w:rPr>
        <w:rFonts w:ascii="Courier New" w:hAnsi="Courier New" w:cs="Courier New" w:hint="default"/>
      </w:rPr>
    </w:lvl>
    <w:lvl w:ilvl="5" w:tplc="08090005" w:tentative="1">
      <w:start w:val="1"/>
      <w:numFmt w:val="bullet"/>
      <w:lvlText w:val=""/>
      <w:lvlJc w:val="left"/>
      <w:pPr>
        <w:ind w:left="6510" w:hanging="360"/>
      </w:pPr>
      <w:rPr>
        <w:rFonts w:ascii="Wingdings" w:hAnsi="Wingdings" w:hint="default"/>
      </w:rPr>
    </w:lvl>
    <w:lvl w:ilvl="6" w:tplc="08090001" w:tentative="1">
      <w:start w:val="1"/>
      <w:numFmt w:val="bullet"/>
      <w:lvlText w:val=""/>
      <w:lvlJc w:val="left"/>
      <w:pPr>
        <w:ind w:left="7230" w:hanging="360"/>
      </w:pPr>
      <w:rPr>
        <w:rFonts w:ascii="Symbol" w:hAnsi="Symbol" w:hint="default"/>
      </w:rPr>
    </w:lvl>
    <w:lvl w:ilvl="7" w:tplc="08090003" w:tentative="1">
      <w:start w:val="1"/>
      <w:numFmt w:val="bullet"/>
      <w:lvlText w:val="o"/>
      <w:lvlJc w:val="left"/>
      <w:pPr>
        <w:ind w:left="7950" w:hanging="360"/>
      </w:pPr>
      <w:rPr>
        <w:rFonts w:ascii="Courier New" w:hAnsi="Courier New" w:cs="Courier New" w:hint="default"/>
      </w:rPr>
    </w:lvl>
    <w:lvl w:ilvl="8" w:tplc="08090005" w:tentative="1">
      <w:start w:val="1"/>
      <w:numFmt w:val="bullet"/>
      <w:lvlText w:val=""/>
      <w:lvlJc w:val="left"/>
      <w:pPr>
        <w:ind w:left="8670" w:hanging="360"/>
      </w:pPr>
      <w:rPr>
        <w:rFonts w:ascii="Wingdings" w:hAnsi="Wingdings" w:hint="default"/>
      </w:rPr>
    </w:lvl>
  </w:abstractNum>
  <w:abstractNum w:abstractNumId="5" w15:restartNumberingAfterBreak="0">
    <w:nsid w:val="3D8E3750"/>
    <w:multiLevelType w:val="hybridMultilevel"/>
    <w:tmpl w:val="753AB38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CF75F8"/>
    <w:multiLevelType w:val="hybridMultilevel"/>
    <w:tmpl w:val="D9A8A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CE24CE"/>
    <w:multiLevelType w:val="hybridMultilevel"/>
    <w:tmpl w:val="571C23D0"/>
    <w:lvl w:ilvl="0" w:tplc="08090003">
      <w:start w:val="1"/>
      <w:numFmt w:val="bullet"/>
      <w:lvlText w:val="o"/>
      <w:lvlJc w:val="left"/>
      <w:pPr>
        <w:tabs>
          <w:tab w:val="num" w:pos="680"/>
        </w:tabs>
        <w:ind w:left="851" w:hanging="171"/>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8A2BD5"/>
    <w:multiLevelType w:val="hybridMultilevel"/>
    <w:tmpl w:val="A4BEAC68"/>
    <w:lvl w:ilvl="0" w:tplc="0F9AD08A">
      <w:start w:val="1"/>
      <w:numFmt w:val="bullet"/>
      <w:lvlText w:val=""/>
      <w:lvlJc w:val="left"/>
      <w:pPr>
        <w:tabs>
          <w:tab w:val="num" w:pos="680"/>
        </w:tabs>
        <w:ind w:left="851" w:hanging="171"/>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6F0A38"/>
    <w:multiLevelType w:val="hybridMultilevel"/>
    <w:tmpl w:val="5F780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8182758"/>
    <w:multiLevelType w:val="hybridMultilevel"/>
    <w:tmpl w:val="03BE0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AB0274"/>
    <w:multiLevelType w:val="hybridMultilevel"/>
    <w:tmpl w:val="DD083978"/>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737B0025"/>
    <w:multiLevelType w:val="hybridMultilevel"/>
    <w:tmpl w:val="4D6E06F6"/>
    <w:lvl w:ilvl="0" w:tplc="08090001">
      <w:start w:val="1"/>
      <w:numFmt w:val="bullet"/>
      <w:lvlText w:val=""/>
      <w:lvlJc w:val="left"/>
      <w:pPr>
        <w:ind w:left="18378" w:hanging="360"/>
      </w:pPr>
      <w:rPr>
        <w:rFonts w:ascii="Symbol" w:hAnsi="Symbol" w:hint="default"/>
      </w:rPr>
    </w:lvl>
    <w:lvl w:ilvl="1" w:tplc="08090003" w:tentative="1">
      <w:start w:val="1"/>
      <w:numFmt w:val="bullet"/>
      <w:lvlText w:val="o"/>
      <w:lvlJc w:val="left"/>
      <w:pPr>
        <w:ind w:left="19098" w:hanging="360"/>
      </w:pPr>
      <w:rPr>
        <w:rFonts w:ascii="Courier New" w:hAnsi="Courier New" w:cs="Courier New" w:hint="default"/>
      </w:rPr>
    </w:lvl>
    <w:lvl w:ilvl="2" w:tplc="08090005" w:tentative="1">
      <w:start w:val="1"/>
      <w:numFmt w:val="bullet"/>
      <w:lvlText w:val=""/>
      <w:lvlJc w:val="left"/>
      <w:pPr>
        <w:ind w:left="19818" w:hanging="360"/>
      </w:pPr>
      <w:rPr>
        <w:rFonts w:ascii="Wingdings" w:hAnsi="Wingdings" w:hint="default"/>
      </w:rPr>
    </w:lvl>
    <w:lvl w:ilvl="3" w:tplc="08090001" w:tentative="1">
      <w:start w:val="1"/>
      <w:numFmt w:val="bullet"/>
      <w:lvlText w:val=""/>
      <w:lvlJc w:val="left"/>
      <w:pPr>
        <w:ind w:left="20538" w:hanging="360"/>
      </w:pPr>
      <w:rPr>
        <w:rFonts w:ascii="Symbol" w:hAnsi="Symbol" w:hint="default"/>
      </w:rPr>
    </w:lvl>
    <w:lvl w:ilvl="4" w:tplc="08090003" w:tentative="1">
      <w:start w:val="1"/>
      <w:numFmt w:val="bullet"/>
      <w:lvlText w:val="o"/>
      <w:lvlJc w:val="left"/>
      <w:pPr>
        <w:ind w:left="21258" w:hanging="360"/>
      </w:pPr>
      <w:rPr>
        <w:rFonts w:ascii="Courier New" w:hAnsi="Courier New" w:cs="Courier New" w:hint="default"/>
      </w:rPr>
    </w:lvl>
    <w:lvl w:ilvl="5" w:tplc="08090005" w:tentative="1">
      <w:start w:val="1"/>
      <w:numFmt w:val="bullet"/>
      <w:lvlText w:val=""/>
      <w:lvlJc w:val="left"/>
      <w:pPr>
        <w:ind w:left="21978" w:hanging="360"/>
      </w:pPr>
      <w:rPr>
        <w:rFonts w:ascii="Wingdings" w:hAnsi="Wingdings" w:hint="default"/>
      </w:rPr>
    </w:lvl>
    <w:lvl w:ilvl="6" w:tplc="08090001" w:tentative="1">
      <w:start w:val="1"/>
      <w:numFmt w:val="bullet"/>
      <w:lvlText w:val=""/>
      <w:lvlJc w:val="left"/>
      <w:pPr>
        <w:ind w:left="22698" w:hanging="360"/>
      </w:pPr>
      <w:rPr>
        <w:rFonts w:ascii="Symbol" w:hAnsi="Symbol" w:hint="default"/>
      </w:rPr>
    </w:lvl>
    <w:lvl w:ilvl="7" w:tplc="08090003" w:tentative="1">
      <w:start w:val="1"/>
      <w:numFmt w:val="bullet"/>
      <w:lvlText w:val="o"/>
      <w:lvlJc w:val="left"/>
      <w:pPr>
        <w:ind w:left="23418" w:hanging="360"/>
      </w:pPr>
      <w:rPr>
        <w:rFonts w:ascii="Courier New" w:hAnsi="Courier New" w:cs="Courier New" w:hint="default"/>
      </w:rPr>
    </w:lvl>
    <w:lvl w:ilvl="8" w:tplc="08090005" w:tentative="1">
      <w:start w:val="1"/>
      <w:numFmt w:val="bullet"/>
      <w:lvlText w:val=""/>
      <w:lvlJc w:val="left"/>
      <w:pPr>
        <w:ind w:left="24138" w:hanging="360"/>
      </w:pPr>
      <w:rPr>
        <w:rFonts w:ascii="Wingdings" w:hAnsi="Wingdings" w:hint="default"/>
      </w:rPr>
    </w:lvl>
  </w:abstractNum>
  <w:abstractNum w:abstractNumId="13" w15:restartNumberingAfterBreak="0">
    <w:nsid w:val="74745908"/>
    <w:multiLevelType w:val="hybridMultilevel"/>
    <w:tmpl w:val="A4481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884BFD"/>
    <w:multiLevelType w:val="hybridMultilevel"/>
    <w:tmpl w:val="DEC47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11653"/>
    <w:multiLevelType w:val="hybridMultilevel"/>
    <w:tmpl w:val="3858D636"/>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num w:numId="1" w16cid:durableId="2093426962">
    <w:abstractNumId w:val="8"/>
  </w:num>
  <w:num w:numId="2" w16cid:durableId="729961706">
    <w:abstractNumId w:val="4"/>
  </w:num>
  <w:num w:numId="3" w16cid:durableId="169570842">
    <w:abstractNumId w:val="12"/>
  </w:num>
  <w:num w:numId="4" w16cid:durableId="23791615">
    <w:abstractNumId w:val="5"/>
  </w:num>
  <w:num w:numId="5" w16cid:durableId="1573270008">
    <w:abstractNumId w:val="15"/>
  </w:num>
  <w:num w:numId="6" w16cid:durableId="653874096">
    <w:abstractNumId w:val="14"/>
  </w:num>
  <w:num w:numId="7" w16cid:durableId="1400907961">
    <w:abstractNumId w:val="3"/>
  </w:num>
  <w:num w:numId="8" w16cid:durableId="1238662743">
    <w:abstractNumId w:val="6"/>
  </w:num>
  <w:num w:numId="9" w16cid:durableId="907228399">
    <w:abstractNumId w:val="13"/>
  </w:num>
  <w:num w:numId="10" w16cid:durableId="426194933">
    <w:abstractNumId w:val="9"/>
  </w:num>
  <w:num w:numId="11" w16cid:durableId="488641616">
    <w:abstractNumId w:val="0"/>
  </w:num>
  <w:num w:numId="12" w16cid:durableId="1944608325">
    <w:abstractNumId w:val="7"/>
  </w:num>
  <w:num w:numId="13" w16cid:durableId="1473401491">
    <w:abstractNumId w:val="1"/>
  </w:num>
  <w:num w:numId="14" w16cid:durableId="746339512">
    <w:abstractNumId w:val="2"/>
  </w:num>
  <w:num w:numId="15" w16cid:durableId="1470248030">
    <w:abstractNumId w:val="11"/>
  </w:num>
  <w:num w:numId="16" w16cid:durableId="90780597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88"/>
    <w:rsid w:val="00005856"/>
    <w:rsid w:val="00070E88"/>
    <w:rsid w:val="00071A60"/>
    <w:rsid w:val="00084AC9"/>
    <w:rsid w:val="000A49B5"/>
    <w:rsid w:val="000C38C2"/>
    <w:rsid w:val="000F079E"/>
    <w:rsid w:val="000F2735"/>
    <w:rsid w:val="000F7891"/>
    <w:rsid w:val="0016090E"/>
    <w:rsid w:val="00163CCE"/>
    <w:rsid w:val="00167815"/>
    <w:rsid w:val="001A0BE7"/>
    <w:rsid w:val="001B363C"/>
    <w:rsid w:val="001C3312"/>
    <w:rsid w:val="001F1F78"/>
    <w:rsid w:val="0020187B"/>
    <w:rsid w:val="002154E8"/>
    <w:rsid w:val="00227AA1"/>
    <w:rsid w:val="00256F0C"/>
    <w:rsid w:val="002819A7"/>
    <w:rsid w:val="002B17CD"/>
    <w:rsid w:val="002C1F91"/>
    <w:rsid w:val="002D363F"/>
    <w:rsid w:val="002E3A5E"/>
    <w:rsid w:val="0030476F"/>
    <w:rsid w:val="00321B65"/>
    <w:rsid w:val="0033666F"/>
    <w:rsid w:val="0034192A"/>
    <w:rsid w:val="00360E03"/>
    <w:rsid w:val="00364CEA"/>
    <w:rsid w:val="00367F78"/>
    <w:rsid w:val="0039113F"/>
    <w:rsid w:val="003A2CBE"/>
    <w:rsid w:val="004165E7"/>
    <w:rsid w:val="00423D8A"/>
    <w:rsid w:val="00435CD9"/>
    <w:rsid w:val="00450EA1"/>
    <w:rsid w:val="00487243"/>
    <w:rsid w:val="004C0B5A"/>
    <w:rsid w:val="00543B47"/>
    <w:rsid w:val="00546D3A"/>
    <w:rsid w:val="005566FC"/>
    <w:rsid w:val="00591F38"/>
    <w:rsid w:val="005D39FF"/>
    <w:rsid w:val="006122DC"/>
    <w:rsid w:val="00631B22"/>
    <w:rsid w:val="00657E0D"/>
    <w:rsid w:val="00661786"/>
    <w:rsid w:val="006F3365"/>
    <w:rsid w:val="0070182D"/>
    <w:rsid w:val="0070432B"/>
    <w:rsid w:val="007058E0"/>
    <w:rsid w:val="00752C0A"/>
    <w:rsid w:val="007743C3"/>
    <w:rsid w:val="00780D7F"/>
    <w:rsid w:val="007A0859"/>
    <w:rsid w:val="007C5472"/>
    <w:rsid w:val="00834972"/>
    <w:rsid w:val="00872657"/>
    <w:rsid w:val="00876E99"/>
    <w:rsid w:val="00893C2D"/>
    <w:rsid w:val="008B35C8"/>
    <w:rsid w:val="008B3C25"/>
    <w:rsid w:val="008C628A"/>
    <w:rsid w:val="008E6A0B"/>
    <w:rsid w:val="00903B10"/>
    <w:rsid w:val="009432D6"/>
    <w:rsid w:val="00960106"/>
    <w:rsid w:val="00983CAD"/>
    <w:rsid w:val="00995940"/>
    <w:rsid w:val="00997CA0"/>
    <w:rsid w:val="009A49F2"/>
    <w:rsid w:val="009B6610"/>
    <w:rsid w:val="00A424C4"/>
    <w:rsid w:val="00A5226E"/>
    <w:rsid w:val="00AD7A84"/>
    <w:rsid w:val="00AE0448"/>
    <w:rsid w:val="00AE1C27"/>
    <w:rsid w:val="00AE61C4"/>
    <w:rsid w:val="00B06B78"/>
    <w:rsid w:val="00B5061C"/>
    <w:rsid w:val="00B87B4E"/>
    <w:rsid w:val="00B967F5"/>
    <w:rsid w:val="00B97086"/>
    <w:rsid w:val="00BC6E13"/>
    <w:rsid w:val="00BD4F07"/>
    <w:rsid w:val="00BF47F5"/>
    <w:rsid w:val="00C20F76"/>
    <w:rsid w:val="00C45B61"/>
    <w:rsid w:val="00C5568F"/>
    <w:rsid w:val="00C636E6"/>
    <w:rsid w:val="00C77516"/>
    <w:rsid w:val="00CA7D2C"/>
    <w:rsid w:val="00CD5D1E"/>
    <w:rsid w:val="00D16546"/>
    <w:rsid w:val="00D507F2"/>
    <w:rsid w:val="00D5532F"/>
    <w:rsid w:val="00DB7ED1"/>
    <w:rsid w:val="00DE2E55"/>
    <w:rsid w:val="00DE3046"/>
    <w:rsid w:val="00DE7D6A"/>
    <w:rsid w:val="00E86919"/>
    <w:rsid w:val="00ED2E86"/>
    <w:rsid w:val="00EF643E"/>
    <w:rsid w:val="00F129F1"/>
    <w:rsid w:val="00F43F51"/>
    <w:rsid w:val="00F62091"/>
    <w:rsid w:val="00FA7C01"/>
    <w:rsid w:val="00FC0E74"/>
    <w:rsid w:val="00FC6C03"/>
    <w:rsid w:val="00FD68E7"/>
    <w:rsid w:val="00FF1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CC241"/>
  <w15:chartTrackingRefBased/>
  <w15:docId w15:val="{1F306474-CC46-461B-AF41-94C12680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7">
    <w:name w:val="heading 7"/>
    <w:basedOn w:val="Normal"/>
    <w:next w:val="Normal"/>
    <w:link w:val="Heading7Char"/>
    <w:semiHidden/>
    <w:unhideWhenUsed/>
    <w:qFormat/>
    <w:rsid w:val="00070E88"/>
    <w:pPr>
      <w:spacing w:before="240" w:after="60" w:line="240" w:lineRule="auto"/>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77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516"/>
    <w:rPr>
      <w:lang w:val="en-GB"/>
    </w:rPr>
  </w:style>
  <w:style w:type="paragraph" w:styleId="Footer">
    <w:name w:val="footer"/>
    <w:basedOn w:val="Normal"/>
    <w:link w:val="FooterChar"/>
    <w:unhideWhenUsed/>
    <w:rsid w:val="00C77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516"/>
    <w:rPr>
      <w:lang w:val="en-GB"/>
    </w:rPr>
  </w:style>
  <w:style w:type="character" w:styleId="PageNumber">
    <w:name w:val="page number"/>
    <w:basedOn w:val="DefaultParagraphFont"/>
    <w:rsid w:val="00D16546"/>
  </w:style>
  <w:style w:type="paragraph" w:styleId="ListParagraph">
    <w:name w:val="List Paragraph"/>
    <w:basedOn w:val="Normal"/>
    <w:uiPriority w:val="34"/>
    <w:qFormat/>
    <w:rsid w:val="00FF1E64"/>
    <w:pPr>
      <w:ind w:left="720"/>
      <w:contextualSpacing/>
    </w:pPr>
  </w:style>
  <w:style w:type="character" w:customStyle="1" w:styleId="Heading7Char">
    <w:name w:val="Heading 7 Char"/>
    <w:basedOn w:val="DefaultParagraphFont"/>
    <w:link w:val="Heading7"/>
    <w:semiHidden/>
    <w:rsid w:val="00070E88"/>
    <w:rPr>
      <w:rFonts w:ascii="Calibri" w:eastAsia="Times New Roman" w:hAnsi="Calibri" w:cs="Times New Roman"/>
      <w:sz w:val="24"/>
      <w:szCs w:val="24"/>
      <w:lang w:val="en-GB"/>
    </w:rPr>
  </w:style>
  <w:style w:type="paragraph" w:customStyle="1" w:styleId="SFSNormal">
    <w:name w:val="SFS Normal"/>
    <w:rsid w:val="00070E88"/>
    <w:pPr>
      <w:spacing w:after="120" w:line="240" w:lineRule="auto"/>
    </w:pPr>
    <w:rPr>
      <w:rFonts w:ascii="Comic Sans MS" w:eastAsia="Times New Roman" w:hAnsi="Comic Sans MS" w:cs="Times New Roman"/>
      <w:szCs w:val="24"/>
      <w:lang w:val="en-GB" w:eastAsia="en-GB"/>
    </w:rPr>
  </w:style>
  <w:style w:type="paragraph" w:styleId="BalloonText">
    <w:name w:val="Balloon Text"/>
    <w:basedOn w:val="Normal"/>
    <w:link w:val="BalloonTextChar"/>
    <w:uiPriority w:val="99"/>
    <w:semiHidden/>
    <w:unhideWhenUsed/>
    <w:rsid w:val="00752C0A"/>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52C0A"/>
    <w:rPr>
      <w:rFonts w:ascii="Segoe UI" w:hAnsi="Segoe UI"/>
      <w:sz w:val="18"/>
      <w:szCs w:val="18"/>
      <w:lang w:val="en-GB"/>
    </w:rPr>
  </w:style>
  <w:style w:type="table" w:styleId="GridTable4">
    <w:name w:val="Grid Table 4"/>
    <w:basedOn w:val="TableNormal"/>
    <w:uiPriority w:val="49"/>
    <w:rsid w:val="008B3C25"/>
    <w:pPr>
      <w:spacing w:after="0" w:line="240" w:lineRule="auto"/>
    </w:pPr>
    <w:rPr>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256F0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202037">
      <w:bodyDiv w:val="1"/>
      <w:marLeft w:val="0"/>
      <w:marRight w:val="0"/>
      <w:marTop w:val="0"/>
      <w:marBottom w:val="0"/>
      <w:divBdr>
        <w:top w:val="none" w:sz="0" w:space="0" w:color="auto"/>
        <w:left w:val="none" w:sz="0" w:space="0" w:color="auto"/>
        <w:bottom w:val="none" w:sz="0" w:space="0" w:color="auto"/>
        <w:right w:val="none" w:sz="0" w:space="0" w:color="auto"/>
      </w:divBdr>
      <w:divsChild>
        <w:div w:id="2039310242">
          <w:marLeft w:val="0"/>
          <w:marRight w:val="0"/>
          <w:marTop w:val="0"/>
          <w:marBottom w:val="0"/>
          <w:divBdr>
            <w:top w:val="none" w:sz="0" w:space="0" w:color="auto"/>
            <w:left w:val="none" w:sz="0" w:space="0" w:color="auto"/>
            <w:bottom w:val="none" w:sz="0" w:space="0" w:color="auto"/>
            <w:right w:val="none" w:sz="0" w:space="0" w:color="auto"/>
          </w:divBdr>
        </w:div>
        <w:div w:id="1768305782">
          <w:marLeft w:val="0"/>
          <w:marRight w:val="0"/>
          <w:marTop w:val="0"/>
          <w:marBottom w:val="0"/>
          <w:divBdr>
            <w:top w:val="none" w:sz="0" w:space="0" w:color="auto"/>
            <w:left w:val="none" w:sz="0" w:space="0" w:color="auto"/>
            <w:bottom w:val="none" w:sz="0" w:space="0" w:color="auto"/>
            <w:right w:val="none" w:sz="0" w:space="0" w:color="auto"/>
          </w:divBdr>
        </w:div>
        <w:div w:id="626474496">
          <w:marLeft w:val="0"/>
          <w:marRight w:val="0"/>
          <w:marTop w:val="0"/>
          <w:marBottom w:val="0"/>
          <w:divBdr>
            <w:top w:val="none" w:sz="0" w:space="0" w:color="auto"/>
            <w:left w:val="none" w:sz="0" w:space="0" w:color="auto"/>
            <w:bottom w:val="none" w:sz="0" w:space="0" w:color="auto"/>
            <w:right w:val="none" w:sz="0" w:space="0" w:color="auto"/>
          </w:divBdr>
        </w:div>
      </w:divsChild>
    </w:div>
    <w:div w:id="1326282636">
      <w:bodyDiv w:val="1"/>
      <w:marLeft w:val="0"/>
      <w:marRight w:val="0"/>
      <w:marTop w:val="0"/>
      <w:marBottom w:val="0"/>
      <w:divBdr>
        <w:top w:val="none" w:sz="0" w:space="0" w:color="auto"/>
        <w:left w:val="none" w:sz="0" w:space="0" w:color="auto"/>
        <w:bottom w:val="none" w:sz="0" w:space="0" w:color="auto"/>
        <w:right w:val="none" w:sz="0" w:space="0" w:color="auto"/>
      </w:divBdr>
      <w:divsChild>
        <w:div w:id="596332563">
          <w:marLeft w:val="0"/>
          <w:marRight w:val="0"/>
          <w:marTop w:val="0"/>
          <w:marBottom w:val="0"/>
          <w:divBdr>
            <w:top w:val="none" w:sz="0" w:space="0" w:color="auto"/>
            <w:left w:val="none" w:sz="0" w:space="0" w:color="auto"/>
            <w:bottom w:val="none" w:sz="0" w:space="0" w:color="auto"/>
            <w:right w:val="none" w:sz="0" w:space="0" w:color="auto"/>
          </w:divBdr>
        </w:div>
        <w:div w:id="166213888">
          <w:marLeft w:val="0"/>
          <w:marRight w:val="0"/>
          <w:marTop w:val="0"/>
          <w:marBottom w:val="0"/>
          <w:divBdr>
            <w:top w:val="none" w:sz="0" w:space="0" w:color="auto"/>
            <w:left w:val="none" w:sz="0" w:space="0" w:color="auto"/>
            <w:bottom w:val="none" w:sz="0" w:space="0" w:color="auto"/>
            <w:right w:val="none" w:sz="0" w:space="0" w:color="auto"/>
          </w:divBdr>
        </w:div>
        <w:div w:id="1433818674">
          <w:marLeft w:val="0"/>
          <w:marRight w:val="0"/>
          <w:marTop w:val="0"/>
          <w:marBottom w:val="0"/>
          <w:divBdr>
            <w:top w:val="none" w:sz="0" w:space="0" w:color="auto"/>
            <w:left w:val="none" w:sz="0" w:space="0" w:color="auto"/>
            <w:bottom w:val="none" w:sz="0" w:space="0" w:color="auto"/>
            <w:right w:val="none" w:sz="0" w:space="0" w:color="auto"/>
          </w:divBdr>
        </w:div>
      </w:divsChild>
    </w:div>
    <w:div w:id="2072651774">
      <w:bodyDiv w:val="1"/>
      <w:marLeft w:val="0"/>
      <w:marRight w:val="0"/>
      <w:marTop w:val="0"/>
      <w:marBottom w:val="0"/>
      <w:divBdr>
        <w:top w:val="none" w:sz="0" w:space="0" w:color="auto"/>
        <w:left w:val="none" w:sz="0" w:space="0" w:color="auto"/>
        <w:bottom w:val="none" w:sz="0" w:space="0" w:color="auto"/>
        <w:right w:val="none" w:sz="0" w:space="0" w:color="auto"/>
      </w:divBdr>
      <w:divsChild>
        <w:div w:id="526717026">
          <w:marLeft w:val="0"/>
          <w:marRight w:val="0"/>
          <w:marTop w:val="0"/>
          <w:marBottom w:val="0"/>
          <w:divBdr>
            <w:top w:val="none" w:sz="0" w:space="0" w:color="auto"/>
            <w:left w:val="none" w:sz="0" w:space="0" w:color="auto"/>
            <w:bottom w:val="none" w:sz="0" w:space="0" w:color="auto"/>
            <w:right w:val="none" w:sz="0" w:space="0" w:color="auto"/>
          </w:divBdr>
        </w:div>
        <w:div w:id="2077430645">
          <w:marLeft w:val="0"/>
          <w:marRight w:val="0"/>
          <w:marTop w:val="0"/>
          <w:marBottom w:val="0"/>
          <w:divBdr>
            <w:top w:val="none" w:sz="0" w:space="0" w:color="auto"/>
            <w:left w:val="none" w:sz="0" w:space="0" w:color="auto"/>
            <w:bottom w:val="none" w:sz="0" w:space="0" w:color="auto"/>
            <w:right w:val="none" w:sz="0" w:space="0" w:color="auto"/>
          </w:divBdr>
        </w:div>
        <w:div w:id="93017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A:\Policies\PolicyTemplate2018-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26E2A1623B4947BD91806C71A5690B" ma:contentTypeVersion="15" ma:contentTypeDescription="Create a new document." ma:contentTypeScope="" ma:versionID="aa178c21ed13b5c95edfc5b44083f1ea">
  <xsd:schema xmlns:xsd="http://www.w3.org/2001/XMLSchema" xmlns:xs="http://www.w3.org/2001/XMLSchema" xmlns:p="http://schemas.microsoft.com/office/2006/metadata/properties" xmlns:ns2="17dd8437-14d4-4544-8978-ae0b791a7b34" xmlns:ns3="46676c43-8d1e-461a-a8e4-5c604248ba78" targetNamespace="http://schemas.microsoft.com/office/2006/metadata/properties" ma:root="true" ma:fieldsID="dabce1f11b775bd4eed3e6cdb8211abd" ns2:_="" ns3:_="">
    <xsd:import namespace="17dd8437-14d4-4544-8978-ae0b791a7b34"/>
    <xsd:import namespace="46676c43-8d1e-461a-a8e4-5c604248ba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d8437-14d4-4544-8978-ae0b791a7b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9687750-187f-4014-955f-6adb022452af}" ma:internalName="TaxCatchAll" ma:showField="CatchAllData" ma:web="17dd8437-14d4-4544-8978-ae0b791a7b3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676c43-8d1e-461a-a8e4-5c604248ba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253e0f9-d9a9-44a7-b250-b6a684dea88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6676c43-8d1e-461a-a8e4-5c604248ba78">
      <Terms xmlns="http://schemas.microsoft.com/office/infopath/2007/PartnerControls"/>
    </lcf76f155ced4ddcb4097134ff3c332f>
    <TaxCatchAll xmlns="17dd8437-14d4-4544-8978-ae0b791a7b34" xsi:nil="true"/>
    <_dlc_DocId xmlns="17dd8437-14d4-4544-8978-ae0b791a7b34">F7FTX6NNHSH6-927693290-69933</_dlc_DocId>
    <_dlc_DocIdUrl xmlns="17dd8437-14d4-4544-8978-ae0b791a7b34">
      <Url>https://livingstoneprimary.sharepoint.com/sites/SENDRecord/_layouts/15/DocIdRedir.aspx?ID=F7FTX6NNHSH6-927693290-69933</Url>
      <Description>F7FTX6NNHSH6-927693290-69933</Description>
    </_dlc_DocIdUrl>
  </documentManagement>
</p:properties>
</file>

<file path=customXml/itemProps1.xml><?xml version="1.0" encoding="utf-8"?>
<ds:datastoreItem xmlns:ds="http://schemas.openxmlformats.org/officeDocument/2006/customXml" ds:itemID="{8DF50ADB-A3E6-4CC3-9FB0-7BDD4ABC3E25}">
  <ds:schemaRefs>
    <ds:schemaRef ds:uri="http://schemas.microsoft.com/sharepoint/events"/>
  </ds:schemaRefs>
</ds:datastoreItem>
</file>

<file path=customXml/itemProps2.xml><?xml version="1.0" encoding="utf-8"?>
<ds:datastoreItem xmlns:ds="http://schemas.openxmlformats.org/officeDocument/2006/customXml" ds:itemID="{2DF8F193-DA94-4E2D-8036-62B4253E0265}">
  <ds:schemaRefs>
    <ds:schemaRef ds:uri="http://schemas.openxmlformats.org/officeDocument/2006/bibliography"/>
  </ds:schemaRefs>
</ds:datastoreItem>
</file>

<file path=customXml/itemProps3.xml><?xml version="1.0" encoding="utf-8"?>
<ds:datastoreItem xmlns:ds="http://schemas.openxmlformats.org/officeDocument/2006/customXml" ds:itemID="{2E9D8AE0-5200-4AA8-B88D-B3342285F42B}">
  <ds:schemaRefs>
    <ds:schemaRef ds:uri="http://schemas.microsoft.com/sharepoint/v3/contenttype/forms"/>
  </ds:schemaRefs>
</ds:datastoreItem>
</file>

<file path=customXml/itemProps4.xml><?xml version="1.0" encoding="utf-8"?>
<ds:datastoreItem xmlns:ds="http://schemas.openxmlformats.org/officeDocument/2006/customXml" ds:itemID="{735C59AF-57E7-4A04-9B2D-F7B7DB292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d8437-14d4-4544-8978-ae0b791a7b34"/>
    <ds:schemaRef ds:uri="46676c43-8d1e-461a-a8e4-5c604248b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5EA76E-FA3E-4AE3-85D4-DF3375D0C39D}">
  <ds:schemaRefs>
    <ds:schemaRef ds:uri="http://schemas.microsoft.com/office/2006/metadata/properties"/>
    <ds:schemaRef ds:uri="http://schemas.microsoft.com/office/infopath/2007/PartnerControls"/>
    <ds:schemaRef ds:uri="46676c43-8d1e-461a-a8e4-5c604248ba78"/>
    <ds:schemaRef ds:uri="17dd8437-14d4-4544-8978-ae0b791a7b34"/>
  </ds:schemaRefs>
</ds:datastoreItem>
</file>

<file path=docProps/app.xml><?xml version="1.0" encoding="utf-8"?>
<Properties xmlns="http://schemas.openxmlformats.org/officeDocument/2006/extended-properties" xmlns:vt="http://schemas.openxmlformats.org/officeDocument/2006/docPropsVTypes">
  <Template>PolicyTemplate2018-2019</Template>
  <TotalTime>34</TotalTime>
  <Pages>19</Pages>
  <Words>6271</Words>
  <Characters>35749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Atkinson</dc:creator>
  <cp:keywords/>
  <dc:description/>
  <cp:lastModifiedBy>Carly Butcher</cp:lastModifiedBy>
  <cp:revision>9</cp:revision>
  <cp:lastPrinted>2022-10-31T10:48:00Z</cp:lastPrinted>
  <dcterms:created xsi:type="dcterms:W3CDTF">2025-11-07T12:57:00Z</dcterms:created>
  <dcterms:modified xsi:type="dcterms:W3CDTF">2025-11-07T13:29:00Z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0x0101008726E2A1623B4947BD91806C71A5690B</vt:lpwstr>
  </property>
  <property fmtid="{D5CDD505-2E9C-101B-9397-08002B2CF9AE}" pid="3" name="Order">
    <vt:r8>664000</vt:r8>
  </property>
  <property fmtid="{D5CDD505-2E9C-101B-9397-08002B2CF9AE}" pid="4" name="_dlc_DocIdItemGuid">
    <vt:lpwstr>1accdb22-3aa5-4806-881b-0233313e4c1a</vt:lpwstr>
  </property>
  <property fmtid="{D5CDD505-2E9C-101B-9397-08002B2CF9AE}" pid="5" name="MediaServiceImageTags">
    <vt:lpwstr/>
  </property>
</Properties>
</file>